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C3" w:rsidRDefault="00793B11">
      <w:r>
        <w:t>`</w:t>
      </w:r>
    </w:p>
    <w:tbl>
      <w:tblPr>
        <w:tblStyle w:val="TableGrid"/>
        <w:tblW w:w="0" w:type="auto"/>
        <w:tblLook w:val="04A0" w:firstRow="1" w:lastRow="0" w:firstColumn="1" w:lastColumn="0" w:noHBand="0" w:noVBand="1"/>
      </w:tblPr>
      <w:tblGrid>
        <w:gridCol w:w="8856"/>
      </w:tblGrid>
      <w:tr w:rsidR="000B4AC3" w:rsidTr="000B4AC3">
        <w:trPr>
          <w:trHeight w:val="1511"/>
        </w:trPr>
        <w:tc>
          <w:tcPr>
            <w:tcW w:w="8856" w:type="dxa"/>
          </w:tcPr>
          <w:p w:rsidR="000B4AC3" w:rsidRPr="000B4AC3" w:rsidRDefault="000B4AC3">
            <w:pPr>
              <w:rPr>
                <w:b/>
                <w:color w:val="0000FF"/>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0B4AC3">
              <w:rPr>
                <w:b/>
                <w:color w:val="0000FF"/>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Alaska Transition</w:t>
            </w:r>
            <w:r w:rsidR="007324B7">
              <w:rPr>
                <w:b/>
                <w:color w:val="0000FF"/>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0B4AC3">
              <w:rPr>
                <w:b/>
                <w:color w:val="0000FF"/>
                <w:sz w:val="44"/>
                <w:szCs w:val="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Pathway to Adulthood &amp; Employment</w:t>
            </w:r>
          </w:p>
          <w:p w:rsidR="000B4AC3" w:rsidRPr="000B4AC3" w:rsidRDefault="000B4AC3">
            <w:pPr>
              <w:rPr>
                <w:b/>
                <w:color w:val="0000FF"/>
                <w:sz w:val="32"/>
                <w:szCs w:val="32"/>
              </w:rPr>
            </w:pPr>
          </w:p>
          <w:p w:rsidR="000B4AC3" w:rsidRPr="000B4AC3" w:rsidRDefault="000B4AC3">
            <w:pPr>
              <w:rPr>
                <w:b/>
                <w:color w:val="0000FF"/>
                <w:sz w:val="32"/>
                <w:szCs w:val="32"/>
              </w:rPr>
            </w:pPr>
          </w:p>
          <w:p w:rsidR="000B4AC3" w:rsidRPr="000B4AC3" w:rsidRDefault="000B4AC3">
            <w:pPr>
              <w:rPr>
                <w:b/>
                <w:color w:val="0000FF"/>
                <w:sz w:val="32"/>
                <w:szCs w:val="32"/>
              </w:rPr>
            </w:pPr>
            <w:r>
              <w:rPr>
                <w:b/>
                <w:color w:val="0000FF"/>
                <w:sz w:val="32"/>
                <w:szCs w:val="32"/>
              </w:rPr>
              <w:t xml:space="preserve">Your </w:t>
            </w:r>
            <w:r w:rsidRPr="000B4AC3">
              <w:rPr>
                <w:b/>
                <w:color w:val="0000FF"/>
                <w:sz w:val="32"/>
                <w:szCs w:val="32"/>
              </w:rPr>
              <w:t xml:space="preserve">Blueprint for Transition </w:t>
            </w:r>
          </w:p>
        </w:tc>
      </w:tr>
    </w:tbl>
    <w:p w:rsidR="000B4AC3" w:rsidRDefault="00E80BB5">
      <w:r>
        <w:t xml:space="preserve"> </w:t>
      </w:r>
    </w:p>
    <w:p w:rsidR="00353A4E" w:rsidRDefault="00C54824" w:rsidP="0069516E">
      <w:pPr>
        <w:rPr>
          <w:b/>
          <w:u w:val="single"/>
        </w:rPr>
      </w:pPr>
      <w:r>
        <w:rPr>
          <w:b/>
          <w:u w:val="single"/>
        </w:rPr>
        <w:t>Part 1</w:t>
      </w:r>
      <w:r w:rsidR="008E7FA3">
        <w:rPr>
          <w:b/>
          <w:u w:val="single"/>
        </w:rPr>
        <w:t>: Defining “Employment” and “Transition”</w:t>
      </w:r>
      <w:r w:rsidR="007A2971">
        <w:rPr>
          <w:b/>
          <w:u w:val="single"/>
        </w:rPr>
        <w:t xml:space="preserve"> in Alaska</w:t>
      </w:r>
    </w:p>
    <w:p w:rsidR="0069516E" w:rsidRDefault="0069516E" w:rsidP="0069516E">
      <w:pPr>
        <w:rPr>
          <w:b/>
          <w:u w:val="single"/>
        </w:rPr>
      </w:pPr>
    </w:p>
    <w:p w:rsidR="0069516E" w:rsidRDefault="0054146B" w:rsidP="0069516E">
      <w:r>
        <w:t>Parents and teachers have</w:t>
      </w:r>
      <w:r w:rsidR="0069516E" w:rsidRPr="0069516E">
        <w:t xml:space="preserve"> already </w:t>
      </w:r>
      <w:r w:rsidR="0069516E">
        <w:t>realized that</w:t>
      </w:r>
      <w:r>
        <w:t xml:space="preserve"> their</w:t>
      </w:r>
      <w:r w:rsidR="0069516E">
        <w:t xml:space="preserve"> children’s “transition” begins much earlier tha</w:t>
      </w:r>
      <w:r w:rsidR="0053617B">
        <w:t>n the final</w:t>
      </w:r>
      <w:r w:rsidR="0069516E">
        <w:t xml:space="preserve"> year of school. </w:t>
      </w:r>
      <w:r>
        <w:t>There are many opinions on ho</w:t>
      </w:r>
      <w:r w:rsidR="0053617B">
        <w:t>w</w:t>
      </w:r>
      <w:r>
        <w:t xml:space="preserve"> old a child has to be to begin</w:t>
      </w:r>
      <w:r w:rsidR="0053617B">
        <w:t xml:space="preserve"> to</w:t>
      </w:r>
      <w:r>
        <w:t xml:space="preserve"> learn about exploring work and the options that exist. </w:t>
      </w:r>
    </w:p>
    <w:p w:rsidR="00D64099" w:rsidRDefault="00D64099" w:rsidP="0069516E"/>
    <w:p w:rsidR="00D64099" w:rsidRDefault="00D64099" w:rsidP="0069516E">
      <w:r>
        <w:t xml:space="preserve">The Table </w:t>
      </w:r>
      <w:r w:rsidR="008E7FA3">
        <w:t>in the appendix</w:t>
      </w:r>
      <w:r>
        <w:t xml:space="preserve"> </w:t>
      </w:r>
      <w:r w:rsidR="008E7FA3">
        <w:t>1</w:t>
      </w:r>
      <w:r>
        <w:t xml:space="preserve"> illustrates a possible set of steps that might be taken by children, parents and teachers. This table begins at age 12 and continues to age 24, and is broken into 4 age groups.</w:t>
      </w:r>
      <w:r w:rsidR="005D629A">
        <w:t xml:space="preserve"> These age groups</w:t>
      </w:r>
      <w:r w:rsidR="0032505B">
        <w:t xml:space="preserve"> are not necessarily arbitrary, and have been published to enable serious conversat</w:t>
      </w:r>
      <w:r w:rsidR="009A0075">
        <w:t>ions between students, parents,</w:t>
      </w:r>
      <w:r w:rsidR="00980A66">
        <w:t xml:space="preserve"> and school personnel.</w:t>
      </w:r>
      <w:r w:rsidR="00346305">
        <w:t xml:space="preserve"> Currently, at age 16, the Division of Vocational Rehabilitation representatives are to attend IEP’s. This happens in many cases, and is a very good way of introducing real employment information into the meetings. As of this writing, the Workforce Investment and Opportunity Act (WIOA) has directed all state vocational rehabilitation agencies to earmark 15% of their yearly budget for the PETS program (Pre-employment</w:t>
      </w:r>
      <w:r w:rsidR="001E535E">
        <w:t xml:space="preserve"> Transition</w:t>
      </w:r>
      <w:r w:rsidR="00346305">
        <w:t xml:space="preserve"> Services) In most cases, this program will begin at age </w:t>
      </w:r>
      <w:r w:rsidR="008D21CB">
        <w:t xml:space="preserve">14 </w:t>
      </w:r>
      <w:r w:rsidR="003757A5">
        <w:t xml:space="preserve">– age 21 </w:t>
      </w:r>
      <w:r w:rsidR="00346305">
        <w:t>for people who have IEP’s in the schools.</w:t>
      </w:r>
    </w:p>
    <w:p w:rsidR="00C744E8" w:rsidRDefault="00C744E8" w:rsidP="0069516E"/>
    <w:p w:rsidR="00C744E8" w:rsidRDefault="00C744E8" w:rsidP="0069516E">
      <w:r>
        <w:t>Required services of PETS with include:</w:t>
      </w:r>
    </w:p>
    <w:p w:rsidR="00C744E8" w:rsidRDefault="00C744E8" w:rsidP="009B4CB3">
      <w:pPr>
        <w:pStyle w:val="ListParagraph"/>
        <w:numPr>
          <w:ilvl w:val="0"/>
          <w:numId w:val="1"/>
        </w:numPr>
      </w:pPr>
      <w:r>
        <w:t>Job exploration counseling</w:t>
      </w:r>
    </w:p>
    <w:p w:rsidR="00C744E8" w:rsidRDefault="00C744E8" w:rsidP="009B4CB3">
      <w:pPr>
        <w:pStyle w:val="ListParagraph"/>
        <w:numPr>
          <w:ilvl w:val="0"/>
          <w:numId w:val="1"/>
        </w:numPr>
      </w:pPr>
      <w:r>
        <w:t>Work based learning experiences</w:t>
      </w:r>
    </w:p>
    <w:p w:rsidR="00C744E8" w:rsidRDefault="00C744E8" w:rsidP="009B4CB3">
      <w:pPr>
        <w:pStyle w:val="ListParagraph"/>
        <w:numPr>
          <w:ilvl w:val="0"/>
          <w:numId w:val="1"/>
        </w:numPr>
      </w:pPr>
      <w:r>
        <w:t>Counseling on post-secondary opportunities</w:t>
      </w:r>
    </w:p>
    <w:p w:rsidR="00C744E8" w:rsidRDefault="00C744E8" w:rsidP="009B4CB3">
      <w:pPr>
        <w:pStyle w:val="ListParagraph"/>
        <w:numPr>
          <w:ilvl w:val="0"/>
          <w:numId w:val="1"/>
        </w:numPr>
      </w:pPr>
      <w:r>
        <w:t>Workplace readiness training</w:t>
      </w:r>
    </w:p>
    <w:p w:rsidR="00C744E8" w:rsidRDefault="00C744E8" w:rsidP="009B4CB3">
      <w:pPr>
        <w:pStyle w:val="ListParagraph"/>
        <w:numPr>
          <w:ilvl w:val="0"/>
          <w:numId w:val="1"/>
        </w:numPr>
      </w:pPr>
      <w:r>
        <w:t>Training on self-advocacy</w:t>
      </w:r>
    </w:p>
    <w:p w:rsidR="00C744E8" w:rsidRDefault="00C744E8" w:rsidP="009B4CB3">
      <w:pPr>
        <w:pStyle w:val="ListParagraph"/>
        <w:numPr>
          <w:ilvl w:val="0"/>
          <w:numId w:val="1"/>
        </w:numPr>
      </w:pPr>
      <w:r>
        <w:t xml:space="preserve">Additional specified activities </w:t>
      </w:r>
      <w:r>
        <w:rPr>
          <w:u w:val="single"/>
        </w:rPr>
        <w:t>if</w:t>
      </w:r>
      <w:r>
        <w:t xml:space="preserve"> funding is available</w:t>
      </w:r>
    </w:p>
    <w:p w:rsidR="00C744E8" w:rsidRDefault="00C744E8" w:rsidP="00C744E8"/>
    <w:p w:rsidR="00C744E8" w:rsidRPr="00AD0604" w:rsidRDefault="00AD0604" w:rsidP="00C744E8">
      <w:r>
        <w:t xml:space="preserve">“ Pre-Employment services (PETS) are for </w:t>
      </w:r>
      <w:r>
        <w:rPr>
          <w:b/>
        </w:rPr>
        <w:t xml:space="preserve">all students with disabilities in need of such services, </w:t>
      </w:r>
      <w:r>
        <w:t>without regard to the type of disability.</w:t>
      </w:r>
      <w:r w:rsidR="008B0599">
        <w:t xml:space="preserve">” </w:t>
      </w:r>
      <w:r w:rsidR="00986191">
        <w:t>*</w:t>
      </w:r>
    </w:p>
    <w:p w:rsidR="00980A66" w:rsidRDefault="00980A66" w:rsidP="0069516E"/>
    <w:p w:rsidR="00980A66" w:rsidRDefault="00980A66" w:rsidP="0069516E"/>
    <w:p w:rsidR="00980A66" w:rsidRDefault="00980A66" w:rsidP="0069516E"/>
    <w:p w:rsidR="00980A66" w:rsidRDefault="00980A66" w:rsidP="0069516E"/>
    <w:p w:rsidR="00980A66" w:rsidRDefault="00980A66" w:rsidP="0069516E"/>
    <w:p w:rsidR="00980A66" w:rsidRDefault="00980A66" w:rsidP="0069516E"/>
    <w:p w:rsidR="00AF2052" w:rsidRDefault="00AF2052" w:rsidP="00AF2052">
      <w:r>
        <w:t xml:space="preserve">* From the Direct Course </w:t>
      </w:r>
      <w:proofErr w:type="spellStart"/>
      <w:r>
        <w:t>Webinair</w:t>
      </w:r>
      <w:proofErr w:type="spellEnd"/>
      <w:r>
        <w:t>, Presented by: Elsevier, the University of Minnesota, and the Institute for Community Inclusion, UMass, Boston</w:t>
      </w:r>
    </w:p>
    <w:p w:rsidR="00AF2052" w:rsidRPr="008E7FA3" w:rsidRDefault="00105B4F" w:rsidP="00AF2052">
      <w:pPr>
        <w:rPr>
          <w:b/>
          <w:u w:val="single"/>
        </w:rPr>
      </w:pPr>
      <w:r w:rsidRPr="008E7FA3">
        <w:rPr>
          <w:b/>
          <w:noProof/>
          <w:u w:val="single"/>
        </w:rPr>
        <w:lastRenderedPageBreak/>
        <mc:AlternateContent>
          <mc:Choice Requires="wps">
            <w:drawing>
              <wp:anchor distT="0" distB="0" distL="114300" distR="114300" simplePos="0" relativeHeight="251659264" behindDoc="0" locked="0" layoutInCell="1" allowOverlap="1" wp14:anchorId="517D0897" wp14:editId="182EA475">
                <wp:simplePos x="0" y="0"/>
                <wp:positionH relativeFrom="column">
                  <wp:posOffset>0</wp:posOffset>
                </wp:positionH>
                <wp:positionV relativeFrom="paragraph">
                  <wp:posOffset>342900</wp:posOffset>
                </wp:positionV>
                <wp:extent cx="5372100" cy="2286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372100" cy="2286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22FA0" w:rsidRPr="00F55C32" w:rsidRDefault="00222FA0" w:rsidP="002A2A52">
                            <w:pPr>
                              <w:widowControl w:val="0"/>
                              <w:autoSpaceDE w:val="0"/>
                              <w:autoSpaceDN w:val="0"/>
                              <w:adjustRightInd w:val="0"/>
                              <w:rPr>
                                <w:rFonts w:cs="Arial"/>
                                <w:color w:val="313131"/>
                              </w:rPr>
                            </w:pPr>
                            <w:r w:rsidRPr="00F55C32">
                              <w:rPr>
                                <w:rFonts w:cs="Arial"/>
                                <w:b/>
                                <w:bCs/>
                                <w:color w:val="313131"/>
                              </w:rPr>
                              <w:t xml:space="preserve">Thursday, May 29, 2014, </w:t>
                            </w:r>
                            <w:proofErr w:type="gramStart"/>
                            <w:r w:rsidRPr="00F55C32">
                              <w:rPr>
                                <w:rFonts w:cs="Arial"/>
                                <w:b/>
                                <w:bCs/>
                                <w:color w:val="313131"/>
                              </w:rPr>
                              <w:t>Anchorage, Alaska</w:t>
                            </w:r>
                            <w:r w:rsidRPr="00F55C32">
                              <w:rPr>
                                <w:rFonts w:cs="Arial"/>
                                <w:color w:val="313131"/>
                              </w:rPr>
                              <w:t xml:space="preserve"> – Representative </w:t>
                            </w:r>
                            <w:proofErr w:type="spellStart"/>
                            <w:r w:rsidRPr="00F55C32">
                              <w:rPr>
                                <w:rFonts w:cs="Arial"/>
                                <w:color w:val="313131"/>
                              </w:rPr>
                              <w:t>Charisse</w:t>
                            </w:r>
                            <w:proofErr w:type="spellEnd"/>
                            <w:r w:rsidRPr="00F55C32">
                              <w:rPr>
                                <w:rFonts w:cs="Arial"/>
                                <w:color w:val="313131"/>
                              </w:rPr>
                              <w:t xml:space="preserve"> Millett’s bill that makes Alaska an Employment First State was signed into law by the Governor</w:t>
                            </w:r>
                            <w:proofErr w:type="gramEnd"/>
                            <w:r w:rsidRPr="00F55C32">
                              <w:rPr>
                                <w:rFonts w:cs="Arial"/>
                                <w:color w:val="313131"/>
                              </w:rPr>
                              <w:t xml:space="preserve"> today.</w:t>
                            </w:r>
                          </w:p>
                          <w:p w:rsidR="00222FA0" w:rsidRDefault="00222FA0" w:rsidP="002A2A52">
                            <w:pPr>
                              <w:widowControl w:val="0"/>
                              <w:autoSpaceDE w:val="0"/>
                              <w:autoSpaceDN w:val="0"/>
                              <w:adjustRightInd w:val="0"/>
                              <w:rPr>
                                <w:rFonts w:ascii="Arial" w:hAnsi="Arial" w:cs="Arial"/>
                                <w:color w:val="313131"/>
                              </w:rPr>
                            </w:pPr>
                          </w:p>
                          <w:p w:rsidR="00222FA0" w:rsidRDefault="00222FA0" w:rsidP="009B4CB3">
                            <w:pPr>
                              <w:pStyle w:val="ListParagraph"/>
                              <w:widowControl w:val="0"/>
                              <w:numPr>
                                <w:ilvl w:val="0"/>
                                <w:numId w:val="2"/>
                              </w:numPr>
                              <w:autoSpaceDE w:val="0"/>
                              <w:autoSpaceDN w:val="0"/>
                              <w:adjustRightInd w:val="0"/>
                              <w:rPr>
                                <w:rFonts w:cs="Arial"/>
                                <w:color w:val="313131"/>
                              </w:rPr>
                            </w:pPr>
                            <w:r>
                              <w:rPr>
                                <w:rFonts w:cs="Arial"/>
                                <w:color w:val="313131"/>
                              </w:rPr>
                              <w:t>Governor Parnell signs House Bill 211, which directs state services for individuals with disabilities to be focused on the primary objective of finding gainful employment for those individuals.</w:t>
                            </w:r>
                          </w:p>
                          <w:p w:rsidR="00222FA0" w:rsidRDefault="00222FA0" w:rsidP="009B4CB3">
                            <w:pPr>
                              <w:pStyle w:val="ListParagraph"/>
                              <w:widowControl w:val="0"/>
                              <w:numPr>
                                <w:ilvl w:val="0"/>
                                <w:numId w:val="2"/>
                              </w:numPr>
                              <w:autoSpaceDE w:val="0"/>
                              <w:autoSpaceDN w:val="0"/>
                              <w:adjustRightInd w:val="0"/>
                              <w:rPr>
                                <w:rFonts w:cs="Arial"/>
                                <w:color w:val="313131"/>
                              </w:rPr>
                            </w:pPr>
                            <w:r>
                              <w:rPr>
                                <w:rFonts w:cs="Arial"/>
                                <w:color w:val="313131"/>
                              </w:rPr>
                              <w:t>“ You have a state delivering more efficient services at less cost, and people who need theses services having better outcomes as a consequence. What’s more, employers are enthusiastic, reporting about the positive experience having a worker with a disability has been for their organizations.” Millet said.</w:t>
                            </w:r>
                          </w:p>
                          <w:p w:rsidR="00222FA0" w:rsidRDefault="00222FA0" w:rsidP="002A2A52">
                            <w:pPr>
                              <w:widowControl w:val="0"/>
                              <w:autoSpaceDE w:val="0"/>
                              <w:autoSpaceDN w:val="0"/>
                              <w:adjustRightInd w:val="0"/>
                              <w:rPr>
                                <w:rFonts w:ascii="Arial" w:hAnsi="Arial" w:cs="Arial"/>
                                <w:color w:val="313131"/>
                              </w:rPr>
                            </w:pPr>
                          </w:p>
                          <w:p w:rsidR="00222FA0" w:rsidRDefault="00222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27pt;width:423pt;height:18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" filled="f" stroked="f">
                <v:textbox>
                  <w:txbxContent>
                    <w:p w:rsidR="00222FA0" w:rsidRPr="00F55C32" w:rsidRDefault="00222FA0" w:rsidP="002A2A52">
                      <w:pPr>
                        <w:widowControl w:val="0"/>
                        <w:autoSpaceDE w:val="0"/>
                        <w:autoSpaceDN w:val="0"/>
                        <w:adjustRightInd w:val="0"/>
                        <w:rPr>
                          <w:rFonts w:cs="Arial"/>
                          <w:color w:val="313131"/>
                        </w:rPr>
                      </w:pPr>
                      <w:r w:rsidRPr="00F55C32">
                        <w:rPr>
                          <w:rFonts w:cs="Arial"/>
                          <w:b/>
                          <w:bCs/>
                          <w:color w:val="313131"/>
                        </w:rPr>
                        <w:t xml:space="preserve">Thursday, May 29, 2014, </w:t>
                      </w:r>
                      <w:proofErr w:type="gramStart"/>
                      <w:r w:rsidRPr="00F55C32">
                        <w:rPr>
                          <w:rFonts w:cs="Arial"/>
                          <w:b/>
                          <w:bCs/>
                          <w:color w:val="313131"/>
                        </w:rPr>
                        <w:t>Anchorage, Alaska</w:t>
                      </w:r>
                      <w:r w:rsidRPr="00F55C32">
                        <w:rPr>
                          <w:rFonts w:cs="Arial"/>
                          <w:color w:val="313131"/>
                        </w:rPr>
                        <w:t xml:space="preserve"> – Representative </w:t>
                      </w:r>
                      <w:proofErr w:type="spellStart"/>
                      <w:r w:rsidRPr="00F55C32">
                        <w:rPr>
                          <w:rFonts w:cs="Arial"/>
                          <w:color w:val="313131"/>
                        </w:rPr>
                        <w:t>Charisse</w:t>
                      </w:r>
                      <w:proofErr w:type="spellEnd"/>
                      <w:r w:rsidRPr="00F55C32">
                        <w:rPr>
                          <w:rFonts w:cs="Arial"/>
                          <w:color w:val="313131"/>
                        </w:rPr>
                        <w:t xml:space="preserve"> Millett’s bill that makes Alaska an Employment First State was signed into law by the Governor</w:t>
                      </w:r>
                      <w:proofErr w:type="gramEnd"/>
                      <w:r w:rsidRPr="00F55C32">
                        <w:rPr>
                          <w:rFonts w:cs="Arial"/>
                          <w:color w:val="313131"/>
                        </w:rPr>
                        <w:t xml:space="preserve"> today.</w:t>
                      </w:r>
                    </w:p>
                    <w:p w:rsidR="00222FA0" w:rsidRDefault="00222FA0" w:rsidP="002A2A52">
                      <w:pPr>
                        <w:widowControl w:val="0"/>
                        <w:autoSpaceDE w:val="0"/>
                        <w:autoSpaceDN w:val="0"/>
                        <w:adjustRightInd w:val="0"/>
                        <w:rPr>
                          <w:rFonts w:ascii="Arial" w:hAnsi="Arial" w:cs="Arial"/>
                          <w:color w:val="313131"/>
                        </w:rPr>
                      </w:pPr>
                    </w:p>
                    <w:p w:rsidR="00222FA0" w:rsidRDefault="00222FA0" w:rsidP="009B4CB3">
                      <w:pPr>
                        <w:pStyle w:val="ListParagraph"/>
                        <w:widowControl w:val="0"/>
                        <w:numPr>
                          <w:ilvl w:val="0"/>
                          <w:numId w:val="2"/>
                        </w:numPr>
                        <w:autoSpaceDE w:val="0"/>
                        <w:autoSpaceDN w:val="0"/>
                        <w:adjustRightInd w:val="0"/>
                        <w:rPr>
                          <w:rFonts w:cs="Arial"/>
                          <w:color w:val="313131"/>
                        </w:rPr>
                      </w:pPr>
                      <w:r>
                        <w:rPr>
                          <w:rFonts w:cs="Arial"/>
                          <w:color w:val="313131"/>
                        </w:rPr>
                        <w:t>Governor Parnell signs House Bill 211, which directs state services for individuals with disabilities to be focused on the primary objective of finding gainful employment for those individuals.</w:t>
                      </w:r>
                    </w:p>
                    <w:p w:rsidR="00222FA0" w:rsidRDefault="00222FA0" w:rsidP="009B4CB3">
                      <w:pPr>
                        <w:pStyle w:val="ListParagraph"/>
                        <w:widowControl w:val="0"/>
                        <w:numPr>
                          <w:ilvl w:val="0"/>
                          <w:numId w:val="2"/>
                        </w:numPr>
                        <w:autoSpaceDE w:val="0"/>
                        <w:autoSpaceDN w:val="0"/>
                        <w:adjustRightInd w:val="0"/>
                        <w:rPr>
                          <w:rFonts w:cs="Arial"/>
                          <w:color w:val="313131"/>
                        </w:rPr>
                      </w:pPr>
                      <w:r>
                        <w:rPr>
                          <w:rFonts w:cs="Arial"/>
                          <w:color w:val="313131"/>
                        </w:rPr>
                        <w:t>“ You have a state delivering more efficient services at less cost, and people who need theses services having better outcomes as a consequence. What’s more, employers are enthusiastic, reporting about the positive experience having a worker with a disability has been for their organizations.” Millet said.</w:t>
                      </w:r>
                    </w:p>
                    <w:p w:rsidR="00222FA0" w:rsidRDefault="00222FA0" w:rsidP="002A2A52">
                      <w:pPr>
                        <w:widowControl w:val="0"/>
                        <w:autoSpaceDE w:val="0"/>
                        <w:autoSpaceDN w:val="0"/>
                        <w:adjustRightInd w:val="0"/>
                        <w:rPr>
                          <w:rFonts w:ascii="Arial" w:hAnsi="Arial" w:cs="Arial"/>
                          <w:color w:val="313131"/>
                        </w:rPr>
                      </w:pPr>
                    </w:p>
                    <w:p w:rsidR="00222FA0" w:rsidRDefault="00222FA0"/>
                  </w:txbxContent>
                </v:textbox>
                <w10:wrap type="square"/>
              </v:shape>
            </w:pict>
          </mc:Fallback>
        </mc:AlternateContent>
      </w:r>
      <w:r w:rsidR="00060E66" w:rsidRPr="008E7FA3">
        <w:rPr>
          <w:b/>
          <w:u w:val="single"/>
        </w:rPr>
        <w:t xml:space="preserve">Alaska </w:t>
      </w:r>
      <w:r w:rsidR="002A2A52" w:rsidRPr="008E7FA3">
        <w:rPr>
          <w:b/>
          <w:u w:val="single"/>
        </w:rPr>
        <w:t>is</w:t>
      </w:r>
      <w:r w:rsidR="00060E66" w:rsidRPr="008E7FA3">
        <w:rPr>
          <w:b/>
          <w:u w:val="single"/>
        </w:rPr>
        <w:t xml:space="preserve"> an Employment First</w:t>
      </w:r>
      <w:r w:rsidR="002A2A52" w:rsidRPr="008E7FA3">
        <w:rPr>
          <w:b/>
          <w:u w:val="single"/>
        </w:rPr>
        <w:t xml:space="preserve"> S</w:t>
      </w:r>
      <w:r w:rsidR="00060E66" w:rsidRPr="008E7FA3">
        <w:rPr>
          <w:b/>
          <w:u w:val="single"/>
        </w:rPr>
        <w:t>tate</w:t>
      </w:r>
      <w:r w:rsidR="002A2A52" w:rsidRPr="008E7FA3">
        <w:rPr>
          <w:b/>
          <w:u w:val="single"/>
        </w:rPr>
        <w:t>.</w:t>
      </w:r>
      <w:r w:rsidR="00060E66" w:rsidRPr="008E7FA3">
        <w:rPr>
          <w:b/>
          <w:u w:val="single"/>
        </w:rPr>
        <w:t xml:space="preserve"> </w:t>
      </w:r>
    </w:p>
    <w:p w:rsidR="00980A66" w:rsidRDefault="00980A66" w:rsidP="0069516E"/>
    <w:p w:rsidR="00980A66" w:rsidRDefault="00980A66" w:rsidP="0069516E"/>
    <w:p w:rsidR="00980A66" w:rsidRDefault="00097902" w:rsidP="0069516E">
      <w:r>
        <w:t xml:space="preserve">This does not mean that integrated employment is the </w:t>
      </w:r>
      <w:r w:rsidRPr="00C928CF">
        <w:rPr>
          <w:i/>
        </w:rPr>
        <w:t>only</w:t>
      </w:r>
      <w:r>
        <w:t xml:space="preserve"> vocational outcome for people graduating from school, but it is the first choice.</w:t>
      </w:r>
    </w:p>
    <w:p w:rsidR="00553192" w:rsidRDefault="00553192" w:rsidP="0069516E"/>
    <w:p w:rsidR="00553192" w:rsidRPr="00C5638B" w:rsidRDefault="00553192" w:rsidP="0069516E">
      <w:pPr>
        <w:rPr>
          <w:b/>
          <w:u w:val="single"/>
        </w:rPr>
      </w:pPr>
      <w:r w:rsidRPr="00C5638B">
        <w:rPr>
          <w:b/>
          <w:u w:val="single"/>
        </w:rPr>
        <w:t>And this from Alaska Senior and Disability Services (SDS) regarding waiver services for supported employment activities:</w:t>
      </w:r>
    </w:p>
    <w:p w:rsidR="00553192" w:rsidRDefault="00553192" w:rsidP="0069516E"/>
    <w:p w:rsidR="00553192" w:rsidRDefault="00553192" w:rsidP="009B4CB3">
      <w:pPr>
        <w:pStyle w:val="ListParagraph"/>
        <w:numPr>
          <w:ilvl w:val="0"/>
          <w:numId w:val="3"/>
        </w:numPr>
      </w:pPr>
      <w:r>
        <w:t>Between April 1, 2015 and September 30, 2015, there were 101 unique IDD recipients between the ages of 16 and 26 receiving supported employment services.</w:t>
      </w:r>
    </w:p>
    <w:p w:rsidR="00553192" w:rsidRDefault="00553192" w:rsidP="009B4CB3">
      <w:pPr>
        <w:pStyle w:val="ListParagraph"/>
        <w:numPr>
          <w:ilvl w:val="0"/>
          <w:numId w:val="3"/>
        </w:numPr>
      </w:pPr>
      <w:r>
        <w:t>The total cost for supported employment services for the group during this time was $683,104.</w:t>
      </w:r>
    </w:p>
    <w:p w:rsidR="00EC3A3F" w:rsidRDefault="00EC3A3F" w:rsidP="00EC3A3F"/>
    <w:p w:rsidR="00EC3A3F" w:rsidRDefault="00EC3A3F" w:rsidP="00EC3A3F"/>
    <w:p w:rsidR="00EC3A3F" w:rsidRPr="00C5638B" w:rsidRDefault="001A6724" w:rsidP="00EC3A3F">
      <w:pPr>
        <w:rPr>
          <w:b/>
          <w:u w:val="single"/>
        </w:rPr>
      </w:pPr>
      <w:r w:rsidRPr="00C5638B">
        <w:rPr>
          <w:b/>
          <w:u w:val="single"/>
        </w:rPr>
        <w:t>And from Alaska Division of Vocational Rehabilitation:</w:t>
      </w:r>
    </w:p>
    <w:p w:rsidR="00531E72" w:rsidRPr="001A6724" w:rsidRDefault="00531E72" w:rsidP="0069516E">
      <w:pPr>
        <w:rPr>
          <w:u w:val="single"/>
        </w:rPr>
      </w:pPr>
    </w:p>
    <w:p w:rsidR="00531E72" w:rsidRPr="00170883" w:rsidRDefault="0008064B" w:rsidP="0069516E">
      <w:r w:rsidRPr="0008064B">
        <w:rPr>
          <w:b/>
          <w:u w:val="single"/>
        </w:rPr>
        <w:t>Federal Fiscal Year 10/1/2014 – 9/30/2015</w:t>
      </w:r>
      <w:r w:rsidR="00170883">
        <w:tab/>
      </w:r>
      <w:r w:rsidR="00170883">
        <w:tab/>
      </w:r>
      <w:r w:rsidR="00170883">
        <w:tab/>
      </w:r>
    </w:p>
    <w:p w:rsidR="0008064B" w:rsidRDefault="0008064B" w:rsidP="0069516E">
      <w:pPr>
        <w:rPr>
          <w:b/>
          <w:u w:val="single"/>
        </w:rPr>
      </w:pPr>
    </w:p>
    <w:p w:rsidR="0008064B" w:rsidRDefault="0008064B" w:rsidP="0069516E">
      <w:r>
        <w:t>Total Number of Youth</w:t>
      </w:r>
      <w:r w:rsidR="0023173E">
        <w:t xml:space="preserve"> with Disabilities</w:t>
      </w:r>
      <w:r>
        <w:t xml:space="preserve"> Employed</w:t>
      </w:r>
      <w:r w:rsidR="00170883">
        <w:t>:</w:t>
      </w:r>
      <w:r w:rsidR="00170883">
        <w:tab/>
      </w:r>
      <w:r w:rsidR="0023173E">
        <w:t>104</w:t>
      </w:r>
      <w:r w:rsidR="00170883">
        <w:tab/>
        <w:t>13% of all workers</w:t>
      </w:r>
    </w:p>
    <w:p w:rsidR="00170883" w:rsidRPr="0008064B" w:rsidRDefault="00170883" w:rsidP="0069516E">
      <w:r>
        <w:t>All Youth Average Wages:</w:t>
      </w:r>
      <w:r>
        <w:tab/>
      </w:r>
      <w:r>
        <w:tab/>
      </w:r>
      <w:r>
        <w:tab/>
      </w:r>
      <w:r>
        <w:tab/>
        <w:t>$11.63</w:t>
      </w:r>
      <w:r>
        <w:tab/>
      </w:r>
      <w:r>
        <w:tab/>
        <w:t>27 hrs. /wk.</w:t>
      </w:r>
      <w:r>
        <w:tab/>
      </w:r>
    </w:p>
    <w:p w:rsidR="00980A66" w:rsidRDefault="00170883" w:rsidP="0069516E">
      <w:r>
        <w:t>Total of Youth/IDD Employed</w:t>
      </w:r>
      <w:r>
        <w:tab/>
      </w:r>
      <w:r>
        <w:tab/>
      </w:r>
      <w:r>
        <w:tab/>
      </w:r>
      <w:r>
        <w:tab/>
        <w:t>75</w:t>
      </w:r>
      <w:r>
        <w:tab/>
        <w:t>72% of All Youth</w:t>
      </w:r>
    </w:p>
    <w:p w:rsidR="00170883" w:rsidRDefault="00170883" w:rsidP="0069516E">
      <w:r>
        <w:t>Youth/IDD Avg. Wages</w:t>
      </w:r>
      <w:r>
        <w:tab/>
      </w:r>
      <w:r>
        <w:tab/>
      </w:r>
      <w:r>
        <w:tab/>
      </w:r>
      <w:r>
        <w:tab/>
        <w:t>$11.69</w:t>
      </w:r>
      <w:r>
        <w:tab/>
      </w:r>
      <w:r>
        <w:tab/>
        <w:t>27 hrs</w:t>
      </w:r>
      <w:proofErr w:type="gramStart"/>
      <w:r>
        <w:t>./</w:t>
      </w:r>
      <w:proofErr w:type="gramEnd"/>
      <w:r>
        <w:t>wk.</w:t>
      </w:r>
    </w:p>
    <w:p w:rsidR="00E7557A" w:rsidRDefault="00E7557A" w:rsidP="0069516E"/>
    <w:p w:rsidR="00E7557A" w:rsidRDefault="00E7557A" w:rsidP="0069516E">
      <w:pPr>
        <w:rPr>
          <w:b/>
        </w:rPr>
      </w:pPr>
      <w:r>
        <w:rPr>
          <w:b/>
        </w:rPr>
        <w:t xml:space="preserve">** </w:t>
      </w:r>
      <w:r w:rsidRPr="00E7557A">
        <w:rPr>
          <w:b/>
        </w:rPr>
        <w:t>For the purposes of this document, employment is defined as: employment paid at the rate of minimum wage or above, and over 20 hours per week.</w:t>
      </w:r>
    </w:p>
    <w:p w:rsidR="000E25FB" w:rsidRDefault="000E25FB" w:rsidP="0069516E">
      <w:pPr>
        <w:rPr>
          <w:b/>
        </w:rPr>
      </w:pPr>
    </w:p>
    <w:p w:rsidR="000E25FB" w:rsidRPr="00E7557A" w:rsidRDefault="000E25FB" w:rsidP="0069516E">
      <w:pPr>
        <w:rPr>
          <w:b/>
        </w:rPr>
      </w:pPr>
      <w:r>
        <w:rPr>
          <w:b/>
        </w:rPr>
        <w:t>** Alaska DVR has not included the results of any self-employment ventures undertaken by its customers.</w:t>
      </w:r>
    </w:p>
    <w:p w:rsidR="00980A66" w:rsidRPr="00E7557A" w:rsidRDefault="00980A66" w:rsidP="0069516E">
      <w:pPr>
        <w:rPr>
          <w:b/>
        </w:rPr>
      </w:pPr>
    </w:p>
    <w:p w:rsidR="00980A66" w:rsidRDefault="00980A66" w:rsidP="0069516E"/>
    <w:p w:rsidR="00CB3F85" w:rsidRDefault="00CB3F85" w:rsidP="0069516E">
      <w:pPr>
        <w:rPr>
          <w:b/>
          <w:u w:val="single"/>
        </w:rPr>
      </w:pPr>
      <w:r>
        <w:rPr>
          <w:b/>
          <w:u w:val="single"/>
        </w:rPr>
        <w:t>Part 2</w:t>
      </w:r>
      <w:r w:rsidR="008E7FA3">
        <w:rPr>
          <w:b/>
          <w:u w:val="single"/>
        </w:rPr>
        <w:t>: Transition &amp; Transition Services</w:t>
      </w:r>
      <w:r w:rsidR="008047FC">
        <w:rPr>
          <w:b/>
          <w:u w:val="single"/>
        </w:rPr>
        <w:t xml:space="preserve"> Best Practices</w:t>
      </w:r>
    </w:p>
    <w:p w:rsidR="00CB3F85" w:rsidRDefault="00CB3F85" w:rsidP="0069516E"/>
    <w:p w:rsidR="007362AA" w:rsidRPr="005E4BE3" w:rsidRDefault="007362AA" w:rsidP="007362AA">
      <w:pPr>
        <w:rPr>
          <w:rFonts w:eastAsia="Times New Roman" w:cs="Times New Roman"/>
        </w:rPr>
      </w:pPr>
      <w:r w:rsidRPr="005E4BE3">
        <w:rPr>
          <w:rFonts w:eastAsia="Times New Roman" w:cs="Times New Roman"/>
          <w:shd w:val="clear" w:color="auto" w:fill="FFFFFF"/>
        </w:rPr>
        <w:t>Transition planning is more than a name for the age-old challenge of helping special education students plan for life after K-12. Today, it is a federal requirement with performance metrics that elevate the issue from a special education challenge to one that schools, districts and states are now evaluated on and accountable for. </w:t>
      </w:r>
    </w:p>
    <w:p w:rsidR="007362AA" w:rsidRPr="007362AA" w:rsidRDefault="007362AA" w:rsidP="007362AA"/>
    <w:p w:rsidR="007362AA" w:rsidRPr="007362AA" w:rsidRDefault="007362AA" w:rsidP="007362AA">
      <w:pPr>
        <w:shd w:val="clear" w:color="auto" w:fill="FFFFFF"/>
        <w:spacing w:after="225" w:line="336" w:lineRule="atLeast"/>
        <w:textAlignment w:val="baseline"/>
        <w:rPr>
          <w:rFonts w:cs="Times New Roman"/>
        </w:rPr>
      </w:pPr>
      <w:r w:rsidRPr="007362AA">
        <w:rPr>
          <w:rFonts w:cs="Times New Roman"/>
        </w:rPr>
        <w:t>The five best practices for successful transition planning are:</w:t>
      </w:r>
    </w:p>
    <w:p w:rsidR="007362AA" w:rsidRPr="007362AA" w:rsidRDefault="007362AA" w:rsidP="009B4CB3">
      <w:pPr>
        <w:numPr>
          <w:ilvl w:val="0"/>
          <w:numId w:val="4"/>
        </w:numPr>
        <w:shd w:val="clear" w:color="auto" w:fill="FFFFFF"/>
        <w:ind w:left="675"/>
        <w:textAlignment w:val="baseline"/>
        <w:rPr>
          <w:rFonts w:eastAsia="Times New Roman" w:cs="Times New Roman"/>
        </w:rPr>
      </w:pPr>
      <w:r w:rsidRPr="007362AA">
        <w:rPr>
          <w:rFonts w:eastAsia="Times New Roman" w:cs="Times New Roman"/>
        </w:rPr>
        <w:t>Student</w:t>
      </w:r>
      <w:r w:rsidR="008047FC">
        <w:rPr>
          <w:rFonts w:eastAsia="Times New Roman" w:cs="Times New Roman"/>
        </w:rPr>
        <w:t xml:space="preserve"> First</w:t>
      </w:r>
      <w:r w:rsidRPr="007362AA">
        <w:rPr>
          <w:rFonts w:eastAsia="Times New Roman" w:cs="Times New Roman"/>
        </w:rPr>
        <w:t xml:space="preserve"> Involvement</w:t>
      </w:r>
    </w:p>
    <w:p w:rsidR="007362AA" w:rsidRPr="007362AA" w:rsidRDefault="007362AA" w:rsidP="009B4CB3">
      <w:pPr>
        <w:numPr>
          <w:ilvl w:val="0"/>
          <w:numId w:val="4"/>
        </w:numPr>
        <w:shd w:val="clear" w:color="auto" w:fill="FFFFFF"/>
        <w:ind w:left="675"/>
        <w:textAlignment w:val="baseline"/>
        <w:rPr>
          <w:rFonts w:eastAsia="Times New Roman" w:cs="Times New Roman"/>
        </w:rPr>
      </w:pPr>
      <w:r w:rsidRPr="007362AA">
        <w:rPr>
          <w:rFonts w:eastAsia="Times New Roman" w:cs="Times New Roman"/>
        </w:rPr>
        <w:t>Self-advocacy</w:t>
      </w:r>
    </w:p>
    <w:p w:rsidR="007362AA" w:rsidRPr="007362AA" w:rsidRDefault="007362AA" w:rsidP="009B4CB3">
      <w:pPr>
        <w:numPr>
          <w:ilvl w:val="0"/>
          <w:numId w:val="4"/>
        </w:numPr>
        <w:shd w:val="clear" w:color="auto" w:fill="FFFFFF"/>
        <w:ind w:left="675"/>
        <w:textAlignment w:val="baseline"/>
        <w:rPr>
          <w:rFonts w:eastAsia="Times New Roman" w:cs="Times New Roman"/>
        </w:rPr>
      </w:pPr>
      <w:r w:rsidRPr="007362AA">
        <w:rPr>
          <w:rFonts w:eastAsia="Times New Roman" w:cs="Times New Roman"/>
        </w:rPr>
        <w:t>Goal Setting</w:t>
      </w:r>
      <w:r w:rsidR="00E466BA">
        <w:rPr>
          <w:rFonts w:eastAsia="Times New Roman" w:cs="Times New Roman"/>
        </w:rPr>
        <w:t xml:space="preserve"> Using the person’s Strengths</w:t>
      </w:r>
    </w:p>
    <w:p w:rsidR="007362AA" w:rsidRPr="007362AA" w:rsidRDefault="007362AA" w:rsidP="009B4CB3">
      <w:pPr>
        <w:numPr>
          <w:ilvl w:val="0"/>
          <w:numId w:val="4"/>
        </w:numPr>
        <w:shd w:val="clear" w:color="auto" w:fill="FFFFFF"/>
        <w:ind w:left="675"/>
        <w:textAlignment w:val="baseline"/>
        <w:rPr>
          <w:rFonts w:eastAsia="Times New Roman" w:cs="Times New Roman"/>
        </w:rPr>
      </w:pPr>
      <w:r w:rsidRPr="007362AA">
        <w:rPr>
          <w:rFonts w:eastAsia="Times New Roman" w:cs="Times New Roman"/>
        </w:rPr>
        <w:t>Self-monitoring</w:t>
      </w:r>
    </w:p>
    <w:p w:rsidR="007362AA" w:rsidRPr="007362AA" w:rsidRDefault="007362AA" w:rsidP="009B4CB3">
      <w:pPr>
        <w:numPr>
          <w:ilvl w:val="0"/>
          <w:numId w:val="4"/>
        </w:numPr>
        <w:shd w:val="clear" w:color="auto" w:fill="FFFFFF"/>
        <w:ind w:left="675"/>
        <w:textAlignment w:val="baseline"/>
        <w:rPr>
          <w:rFonts w:eastAsia="Times New Roman" w:cs="Times New Roman"/>
        </w:rPr>
      </w:pPr>
      <w:r w:rsidRPr="007362AA">
        <w:rPr>
          <w:rFonts w:eastAsia="Times New Roman" w:cs="Times New Roman"/>
        </w:rPr>
        <w:t>Self-determination</w:t>
      </w:r>
    </w:p>
    <w:p w:rsidR="007362AA" w:rsidRPr="007362AA" w:rsidRDefault="007362AA" w:rsidP="007362AA">
      <w:pPr>
        <w:shd w:val="clear" w:color="auto" w:fill="FFFFFF"/>
        <w:textAlignment w:val="baseline"/>
        <w:rPr>
          <w:rFonts w:eastAsia="Times New Roman" w:cs="Times New Roman"/>
        </w:rPr>
      </w:pPr>
    </w:p>
    <w:p w:rsidR="007362AA" w:rsidRPr="007362AA" w:rsidRDefault="007362AA" w:rsidP="007362AA">
      <w:pPr>
        <w:shd w:val="clear" w:color="auto" w:fill="FFFFFF"/>
        <w:textAlignment w:val="baseline"/>
        <w:rPr>
          <w:rFonts w:eastAsia="Times New Roman" w:cs="Times New Roman"/>
        </w:rPr>
      </w:pPr>
      <w:r w:rsidRPr="007362AA">
        <w:rPr>
          <w:rFonts w:eastAsia="Times New Roman" w:cs="Times New Roman"/>
        </w:rPr>
        <w:t xml:space="preserve">From SEEN Magazine Fall 2015, Author: Carmen </w:t>
      </w:r>
      <w:proofErr w:type="spellStart"/>
      <w:r w:rsidRPr="007362AA">
        <w:rPr>
          <w:rFonts w:eastAsia="Times New Roman" w:cs="Times New Roman"/>
        </w:rPr>
        <w:t>Cavolo</w:t>
      </w:r>
      <w:proofErr w:type="spellEnd"/>
    </w:p>
    <w:p w:rsidR="007362AA" w:rsidRPr="007362AA" w:rsidRDefault="007362AA" w:rsidP="007362AA">
      <w:pPr>
        <w:shd w:val="clear" w:color="auto" w:fill="FFFFFF"/>
        <w:textAlignment w:val="baseline"/>
        <w:rPr>
          <w:rFonts w:eastAsia="Times New Roman" w:cs="Times New Roman"/>
        </w:rPr>
      </w:pPr>
    </w:p>
    <w:p w:rsidR="007362AA" w:rsidRPr="006A05A9" w:rsidRDefault="007362AA" w:rsidP="009B4CB3">
      <w:pPr>
        <w:pStyle w:val="ListParagraph"/>
        <w:numPr>
          <w:ilvl w:val="0"/>
          <w:numId w:val="5"/>
        </w:numPr>
        <w:rPr>
          <w:rFonts w:eastAsia="Times New Roman" w:cs="Times New Roman"/>
          <w:shd w:val="clear" w:color="auto" w:fill="FFFFFF"/>
        </w:rPr>
      </w:pPr>
      <w:r w:rsidRPr="006A05A9">
        <w:rPr>
          <w:rFonts w:eastAsia="Times New Roman" w:cs="Times New Roman"/>
          <w:shd w:val="clear" w:color="auto" w:fill="FFFFFF"/>
        </w:rPr>
        <w:t>Successful transition plans include a student’s preferences, interests, and personal needs. Research shows that when students are involved in their own transition planning process, they develop a critical sense of self-awareness that helps them understand their individual needs.</w:t>
      </w:r>
    </w:p>
    <w:p w:rsidR="007362AA" w:rsidRPr="006A05A9" w:rsidRDefault="007362AA" w:rsidP="009B4CB3">
      <w:pPr>
        <w:pStyle w:val="ListParagraph"/>
        <w:numPr>
          <w:ilvl w:val="0"/>
          <w:numId w:val="5"/>
        </w:numPr>
        <w:rPr>
          <w:rFonts w:eastAsia="Times New Roman" w:cs="Times New Roman"/>
        </w:rPr>
      </w:pPr>
      <w:r w:rsidRPr="006A05A9">
        <w:rPr>
          <w:rFonts w:eastAsia="Times New Roman" w:cs="Times New Roman"/>
          <w:shd w:val="clear" w:color="auto" w:fill="FFFFFF"/>
        </w:rPr>
        <w:t>Students who can successfully self-advocate can more effectively participate in their planning meetings, ultimately adding value to the plan itself.</w:t>
      </w:r>
    </w:p>
    <w:p w:rsidR="007362AA" w:rsidRPr="006A05A9" w:rsidRDefault="007362AA" w:rsidP="009B4CB3">
      <w:pPr>
        <w:pStyle w:val="ListParagraph"/>
        <w:numPr>
          <w:ilvl w:val="0"/>
          <w:numId w:val="5"/>
        </w:numPr>
        <w:rPr>
          <w:rFonts w:eastAsia="Times New Roman" w:cs="Times New Roman"/>
        </w:rPr>
      </w:pPr>
      <w:r w:rsidRPr="006A05A9">
        <w:rPr>
          <w:rFonts w:eastAsia="Times New Roman" w:cs="Times New Roman"/>
          <w:shd w:val="clear" w:color="auto" w:fill="FFFFFF"/>
        </w:rPr>
        <w:t>Goal setting is what a student lends to the process for educational and employment goals and is critical to his overall success.</w:t>
      </w:r>
    </w:p>
    <w:p w:rsidR="007362AA" w:rsidRPr="006A05A9" w:rsidRDefault="007362AA" w:rsidP="009B4CB3">
      <w:pPr>
        <w:pStyle w:val="ListParagraph"/>
        <w:numPr>
          <w:ilvl w:val="0"/>
          <w:numId w:val="5"/>
        </w:numPr>
        <w:rPr>
          <w:rFonts w:eastAsia="Times New Roman" w:cs="Times New Roman"/>
        </w:rPr>
      </w:pPr>
      <w:r w:rsidRPr="006A05A9">
        <w:rPr>
          <w:rFonts w:eastAsia="Times New Roman" w:cs="Times New Roman"/>
          <w:shd w:val="clear" w:color="auto" w:fill="FFFFFF"/>
        </w:rPr>
        <w:t>When students set their own goals and are in charge of monitoring their progress, they become accountable.</w:t>
      </w:r>
    </w:p>
    <w:p w:rsidR="007362AA" w:rsidRDefault="007362AA" w:rsidP="009B4CB3">
      <w:pPr>
        <w:pStyle w:val="ListParagraph"/>
        <w:numPr>
          <w:ilvl w:val="0"/>
          <w:numId w:val="5"/>
        </w:numPr>
        <w:shd w:val="clear" w:color="auto" w:fill="FFFFFF"/>
        <w:spacing w:after="225" w:line="336" w:lineRule="atLeast"/>
        <w:textAlignment w:val="baseline"/>
        <w:rPr>
          <w:rFonts w:cs="Times New Roman"/>
        </w:rPr>
      </w:pPr>
      <w:r w:rsidRPr="006A05A9">
        <w:rPr>
          <w:rFonts w:cs="Times New Roman"/>
        </w:rPr>
        <w:t>All of these best practices ultimately lead to the concept of self-determination, the idea of determining what you will be, where you will go and why. The academic world has adopted the word “self-determination” to refer to students becoming involved in their own post-secondary education and employment plans and ultimately, determining their own futures.</w:t>
      </w:r>
    </w:p>
    <w:p w:rsidR="00092813" w:rsidRDefault="00477736" w:rsidP="00477736">
      <w:pPr>
        <w:shd w:val="clear" w:color="auto" w:fill="FFFFFF"/>
        <w:spacing w:after="225" w:line="336" w:lineRule="atLeast"/>
        <w:textAlignment w:val="baseline"/>
        <w:rPr>
          <w:rFonts w:cs="Times New Roman"/>
          <w:b/>
          <w:u w:val="single"/>
        </w:rPr>
      </w:pPr>
      <w:r>
        <w:rPr>
          <w:rFonts w:cs="Times New Roman"/>
          <w:b/>
          <w:u w:val="single"/>
        </w:rPr>
        <w:t>In the IEP Meeting (Best Practices)</w:t>
      </w:r>
    </w:p>
    <w:p w:rsidR="00477736" w:rsidRDefault="00477736" w:rsidP="009B4CB3">
      <w:pPr>
        <w:pStyle w:val="ListParagraph"/>
        <w:numPr>
          <w:ilvl w:val="0"/>
          <w:numId w:val="22"/>
        </w:numPr>
        <w:shd w:val="clear" w:color="auto" w:fill="FFFFFF"/>
        <w:spacing w:after="225" w:line="336" w:lineRule="atLeast"/>
        <w:textAlignment w:val="baseline"/>
        <w:rPr>
          <w:rFonts w:cs="Times New Roman"/>
        </w:rPr>
      </w:pPr>
      <w:r w:rsidRPr="00477736">
        <w:rPr>
          <w:rFonts w:cs="Times New Roman"/>
        </w:rPr>
        <w:t>Start on Time</w:t>
      </w:r>
    </w:p>
    <w:p w:rsidR="00477736" w:rsidRDefault="00477736" w:rsidP="009B4CB3">
      <w:pPr>
        <w:pStyle w:val="ListParagraph"/>
        <w:numPr>
          <w:ilvl w:val="0"/>
          <w:numId w:val="22"/>
        </w:numPr>
        <w:shd w:val="clear" w:color="auto" w:fill="FFFFFF"/>
        <w:spacing w:after="225" w:line="336" w:lineRule="atLeast"/>
        <w:textAlignment w:val="baseline"/>
        <w:rPr>
          <w:rFonts w:cs="Times New Roman"/>
        </w:rPr>
      </w:pPr>
      <w:r>
        <w:rPr>
          <w:rFonts w:cs="Times New Roman"/>
        </w:rPr>
        <w:t>The student, parent, or the administrator initiates team member introductions</w:t>
      </w:r>
    </w:p>
    <w:p w:rsidR="002759FD" w:rsidRPr="002759FD" w:rsidRDefault="002759FD" w:rsidP="009B4CB3">
      <w:pPr>
        <w:numPr>
          <w:ilvl w:val="0"/>
          <w:numId w:val="22"/>
        </w:numPr>
        <w:spacing w:before="100" w:beforeAutospacing="1" w:after="100" w:afterAutospacing="1"/>
        <w:rPr>
          <w:rFonts w:cs="Arial"/>
        </w:rPr>
      </w:pPr>
      <w:r w:rsidRPr="002759FD">
        <w:rPr>
          <w:rFonts w:cs="Arial"/>
        </w:rPr>
        <w:t xml:space="preserve">Make sure that there is a note taker who records both the family’s and the site level personnel's comments </w:t>
      </w:r>
    </w:p>
    <w:p w:rsidR="002759FD" w:rsidRDefault="002759FD" w:rsidP="009B4CB3">
      <w:pPr>
        <w:numPr>
          <w:ilvl w:val="0"/>
          <w:numId w:val="22"/>
        </w:numPr>
        <w:spacing w:before="100" w:beforeAutospacing="1" w:after="100" w:afterAutospacing="1"/>
        <w:rPr>
          <w:rFonts w:cs="Arial"/>
        </w:rPr>
      </w:pPr>
      <w:r w:rsidRPr="002759FD">
        <w:rPr>
          <w:rFonts w:cs="Arial"/>
        </w:rPr>
        <w:t xml:space="preserve">Review the ground rules for the meeting. Basic rules: </w:t>
      </w:r>
    </w:p>
    <w:p w:rsidR="005233DC" w:rsidRDefault="005233DC" w:rsidP="009B4CB3">
      <w:pPr>
        <w:numPr>
          <w:ilvl w:val="0"/>
          <w:numId w:val="23"/>
        </w:numPr>
        <w:spacing w:before="100" w:beforeAutospacing="1" w:after="100" w:afterAutospacing="1"/>
        <w:rPr>
          <w:rFonts w:cs="Arial"/>
        </w:rPr>
      </w:pPr>
      <w:r>
        <w:rPr>
          <w:rFonts w:cs="Arial"/>
        </w:rPr>
        <w:t>No interruptions</w:t>
      </w:r>
    </w:p>
    <w:p w:rsidR="005233DC" w:rsidRDefault="005233DC" w:rsidP="009B4CB3">
      <w:pPr>
        <w:numPr>
          <w:ilvl w:val="0"/>
          <w:numId w:val="23"/>
        </w:numPr>
        <w:spacing w:before="100" w:beforeAutospacing="1" w:after="100" w:afterAutospacing="1"/>
        <w:rPr>
          <w:rFonts w:cs="Arial"/>
        </w:rPr>
      </w:pPr>
      <w:r>
        <w:rPr>
          <w:rFonts w:cs="Arial"/>
        </w:rPr>
        <w:t>Respect and dignity</w:t>
      </w:r>
    </w:p>
    <w:p w:rsidR="005233DC" w:rsidRDefault="005233DC" w:rsidP="009B4CB3">
      <w:pPr>
        <w:numPr>
          <w:ilvl w:val="0"/>
          <w:numId w:val="23"/>
        </w:numPr>
        <w:spacing w:before="100" w:beforeAutospacing="1" w:after="100" w:afterAutospacing="1"/>
        <w:rPr>
          <w:rFonts w:cs="Arial"/>
        </w:rPr>
      </w:pPr>
      <w:r>
        <w:rPr>
          <w:rFonts w:cs="Arial"/>
        </w:rPr>
        <w:t>Summarizing (not reading) reports in 10 minutes or less</w:t>
      </w:r>
    </w:p>
    <w:p w:rsidR="005233DC" w:rsidRDefault="005233DC" w:rsidP="009B4CB3">
      <w:pPr>
        <w:numPr>
          <w:ilvl w:val="0"/>
          <w:numId w:val="23"/>
        </w:numPr>
        <w:spacing w:before="100" w:beforeAutospacing="1" w:after="100" w:afterAutospacing="1"/>
        <w:rPr>
          <w:rFonts w:cs="Arial"/>
        </w:rPr>
      </w:pPr>
      <w:r>
        <w:rPr>
          <w:rFonts w:cs="Arial"/>
        </w:rPr>
        <w:t>Decide how to handle electronic/other interruptions. It is suggested that pagers and phones be turned of to give the meeting its due importance.</w:t>
      </w:r>
    </w:p>
    <w:p w:rsidR="005233DC" w:rsidRDefault="005233DC" w:rsidP="009B4CB3">
      <w:pPr>
        <w:numPr>
          <w:ilvl w:val="0"/>
          <w:numId w:val="23"/>
        </w:numPr>
        <w:spacing w:before="100" w:beforeAutospacing="1" w:after="100" w:afterAutospacing="1"/>
        <w:rPr>
          <w:rFonts w:cs="Arial"/>
        </w:rPr>
      </w:pPr>
      <w:r>
        <w:rPr>
          <w:rFonts w:cs="Arial"/>
        </w:rPr>
        <w:t>Confidentiality</w:t>
      </w:r>
    </w:p>
    <w:p w:rsidR="005233DC" w:rsidRDefault="005233DC" w:rsidP="009B4CB3">
      <w:pPr>
        <w:numPr>
          <w:ilvl w:val="0"/>
          <w:numId w:val="23"/>
        </w:numPr>
        <w:spacing w:before="100" w:beforeAutospacing="1" w:after="100" w:afterAutospacing="1"/>
        <w:rPr>
          <w:rFonts w:cs="Arial"/>
        </w:rPr>
      </w:pPr>
      <w:r>
        <w:rPr>
          <w:rFonts w:cs="Arial"/>
        </w:rPr>
        <w:t>Caucus (private meeting)</w:t>
      </w:r>
    </w:p>
    <w:p w:rsidR="005233DC" w:rsidRDefault="005233DC" w:rsidP="009B4CB3">
      <w:pPr>
        <w:numPr>
          <w:ilvl w:val="0"/>
          <w:numId w:val="23"/>
        </w:numPr>
        <w:spacing w:before="100" w:beforeAutospacing="1" w:after="100" w:afterAutospacing="1"/>
        <w:rPr>
          <w:rFonts w:cs="Arial"/>
        </w:rPr>
      </w:pPr>
      <w:r>
        <w:rPr>
          <w:rFonts w:cs="Arial"/>
        </w:rPr>
        <w:t>Consensus (decision making process, not a “majority vote”)</w:t>
      </w:r>
    </w:p>
    <w:p w:rsidR="005233DC" w:rsidRDefault="005233DC" w:rsidP="009B4CB3">
      <w:pPr>
        <w:pStyle w:val="ListParagraph"/>
        <w:numPr>
          <w:ilvl w:val="0"/>
          <w:numId w:val="23"/>
        </w:numPr>
        <w:spacing w:before="100" w:beforeAutospacing="1" w:after="100" w:afterAutospacing="1"/>
        <w:rPr>
          <w:rFonts w:cs="Arial"/>
        </w:rPr>
      </w:pPr>
      <w:r w:rsidRPr="005233DC">
        <w:rPr>
          <w:rFonts w:cs="Arial"/>
        </w:rPr>
        <w:t>Establish time parameters or constraints</w:t>
      </w:r>
      <w:r>
        <w:rPr>
          <w:rFonts w:cs="Arial"/>
        </w:rPr>
        <w:t>; agreement that all participants remain during the whole meeting if at all possible; appoint a timekeeper</w:t>
      </w:r>
      <w:r w:rsidRPr="005233DC">
        <w:rPr>
          <w:rFonts w:cs="Arial"/>
        </w:rPr>
        <w:t xml:space="preserve"> </w:t>
      </w:r>
    </w:p>
    <w:p w:rsidR="005233DC" w:rsidRDefault="005233DC" w:rsidP="009B4CB3">
      <w:pPr>
        <w:pStyle w:val="ListParagraph"/>
        <w:numPr>
          <w:ilvl w:val="0"/>
          <w:numId w:val="24"/>
        </w:numPr>
        <w:spacing w:before="100" w:beforeAutospacing="1" w:after="100" w:afterAutospacing="1"/>
        <w:rPr>
          <w:rFonts w:cs="Arial"/>
        </w:rPr>
      </w:pPr>
      <w:r>
        <w:rPr>
          <w:rFonts w:cs="Arial"/>
        </w:rPr>
        <w:t>Breaks</w:t>
      </w:r>
    </w:p>
    <w:p w:rsidR="005233DC" w:rsidRDefault="00EC4F4E" w:rsidP="009B4CB3">
      <w:pPr>
        <w:pStyle w:val="ListParagraph"/>
        <w:numPr>
          <w:ilvl w:val="0"/>
          <w:numId w:val="24"/>
        </w:numPr>
        <w:spacing w:before="100" w:beforeAutospacing="1" w:after="100" w:afterAutospacing="1"/>
        <w:rPr>
          <w:rFonts w:cs="Arial"/>
        </w:rPr>
      </w:pPr>
      <w:r>
        <w:rPr>
          <w:rFonts w:cs="Arial"/>
        </w:rPr>
        <w:t>Review agenda</w:t>
      </w:r>
    </w:p>
    <w:p w:rsidR="00EC4F4E" w:rsidRDefault="00EC4F4E" w:rsidP="009B4CB3">
      <w:pPr>
        <w:pStyle w:val="ListParagraph"/>
        <w:numPr>
          <w:ilvl w:val="0"/>
          <w:numId w:val="24"/>
        </w:numPr>
        <w:spacing w:before="100" w:beforeAutospacing="1" w:after="100" w:afterAutospacing="1"/>
        <w:rPr>
          <w:rFonts w:cs="Arial"/>
        </w:rPr>
      </w:pPr>
      <w:r>
        <w:rPr>
          <w:rFonts w:cs="Arial"/>
        </w:rPr>
        <w:t>Determine desired outcomes</w:t>
      </w:r>
    </w:p>
    <w:p w:rsidR="00EC4F4E" w:rsidRDefault="00EC4F4E" w:rsidP="009B4CB3">
      <w:pPr>
        <w:pStyle w:val="ListParagraph"/>
        <w:numPr>
          <w:ilvl w:val="0"/>
          <w:numId w:val="24"/>
        </w:numPr>
        <w:spacing w:before="100" w:beforeAutospacing="1" w:after="100" w:afterAutospacing="1"/>
        <w:rPr>
          <w:rFonts w:cs="Arial"/>
        </w:rPr>
      </w:pPr>
      <w:r>
        <w:rPr>
          <w:rFonts w:cs="Arial"/>
        </w:rPr>
        <w:t>Encourage participation from all team members</w:t>
      </w:r>
    </w:p>
    <w:p w:rsidR="00EC4F4E" w:rsidRDefault="00EC4F4E" w:rsidP="009B4CB3">
      <w:pPr>
        <w:pStyle w:val="ListParagraph"/>
        <w:numPr>
          <w:ilvl w:val="0"/>
          <w:numId w:val="24"/>
        </w:numPr>
        <w:spacing w:before="100" w:beforeAutospacing="1" w:after="100" w:afterAutospacing="1"/>
        <w:rPr>
          <w:rFonts w:cs="Arial"/>
        </w:rPr>
      </w:pPr>
      <w:r>
        <w:rPr>
          <w:rFonts w:cs="Arial"/>
        </w:rPr>
        <w:t>Ask open-ended questions</w:t>
      </w:r>
    </w:p>
    <w:p w:rsidR="00EC4F4E" w:rsidRDefault="00EC4F4E" w:rsidP="009B4CB3">
      <w:pPr>
        <w:pStyle w:val="ListParagraph"/>
        <w:numPr>
          <w:ilvl w:val="0"/>
          <w:numId w:val="24"/>
        </w:numPr>
        <w:spacing w:before="100" w:beforeAutospacing="1" w:after="100" w:afterAutospacing="1"/>
        <w:rPr>
          <w:rFonts w:cs="Arial"/>
        </w:rPr>
      </w:pPr>
      <w:r>
        <w:rPr>
          <w:rFonts w:cs="Arial"/>
        </w:rPr>
        <w:t>Be non-judgmental</w:t>
      </w:r>
    </w:p>
    <w:p w:rsidR="00EC4F4E" w:rsidRDefault="00EC4F4E" w:rsidP="009B4CB3">
      <w:pPr>
        <w:pStyle w:val="ListParagraph"/>
        <w:numPr>
          <w:ilvl w:val="0"/>
          <w:numId w:val="24"/>
        </w:numPr>
        <w:spacing w:before="100" w:beforeAutospacing="1" w:after="100" w:afterAutospacing="1"/>
        <w:rPr>
          <w:rFonts w:cs="Arial"/>
        </w:rPr>
      </w:pPr>
      <w:r>
        <w:rPr>
          <w:rFonts w:cs="Arial"/>
        </w:rPr>
        <w:t>Check for understanding and clarity; ask for specifics</w:t>
      </w:r>
    </w:p>
    <w:p w:rsidR="00EC4F4E" w:rsidRDefault="00EC4F4E" w:rsidP="009B4CB3">
      <w:pPr>
        <w:pStyle w:val="ListParagraph"/>
        <w:numPr>
          <w:ilvl w:val="0"/>
          <w:numId w:val="24"/>
        </w:numPr>
        <w:spacing w:before="100" w:beforeAutospacing="1" w:after="100" w:afterAutospacing="1"/>
        <w:rPr>
          <w:rFonts w:cs="Arial"/>
        </w:rPr>
      </w:pPr>
      <w:r>
        <w:rPr>
          <w:rFonts w:cs="Arial"/>
        </w:rPr>
        <w:t>Keep the group focused on the task at hand</w:t>
      </w:r>
    </w:p>
    <w:p w:rsidR="00EC4F4E" w:rsidRDefault="00EC4F4E" w:rsidP="009B4CB3">
      <w:pPr>
        <w:pStyle w:val="ListParagraph"/>
        <w:numPr>
          <w:ilvl w:val="0"/>
          <w:numId w:val="24"/>
        </w:numPr>
        <w:spacing w:before="100" w:beforeAutospacing="1" w:after="100" w:afterAutospacing="1"/>
        <w:rPr>
          <w:rFonts w:cs="Arial"/>
        </w:rPr>
      </w:pPr>
      <w:r>
        <w:rPr>
          <w:rFonts w:cs="Arial"/>
        </w:rPr>
        <w:t>Build on small content agreements</w:t>
      </w:r>
    </w:p>
    <w:p w:rsidR="00EC4F4E" w:rsidRDefault="00EC4F4E" w:rsidP="009B4CB3">
      <w:pPr>
        <w:pStyle w:val="ListParagraph"/>
        <w:numPr>
          <w:ilvl w:val="0"/>
          <w:numId w:val="24"/>
        </w:numPr>
        <w:spacing w:before="100" w:beforeAutospacing="1" w:after="100" w:afterAutospacing="1"/>
        <w:rPr>
          <w:rFonts w:cs="Arial"/>
        </w:rPr>
      </w:pPr>
      <w:r>
        <w:rPr>
          <w:rFonts w:cs="Arial"/>
        </w:rPr>
        <w:t>Reframe emotionally charged statements</w:t>
      </w:r>
    </w:p>
    <w:p w:rsidR="00EC4F4E" w:rsidRDefault="00EC4F4E" w:rsidP="009B4CB3">
      <w:pPr>
        <w:pStyle w:val="ListParagraph"/>
        <w:numPr>
          <w:ilvl w:val="0"/>
          <w:numId w:val="24"/>
        </w:numPr>
        <w:spacing w:before="100" w:beforeAutospacing="1" w:after="100" w:afterAutospacing="1"/>
        <w:rPr>
          <w:rFonts w:cs="Arial"/>
        </w:rPr>
      </w:pPr>
      <w:r>
        <w:rPr>
          <w:rFonts w:cs="Arial"/>
        </w:rPr>
        <w:t>Summarize periodically</w:t>
      </w:r>
    </w:p>
    <w:p w:rsidR="00EC4F4E" w:rsidRDefault="00EC4F4E" w:rsidP="009B4CB3">
      <w:pPr>
        <w:pStyle w:val="ListParagraph"/>
        <w:numPr>
          <w:ilvl w:val="0"/>
          <w:numId w:val="24"/>
        </w:numPr>
        <w:spacing w:before="100" w:beforeAutospacing="1" w:after="100" w:afterAutospacing="1"/>
        <w:rPr>
          <w:rFonts w:cs="Arial"/>
        </w:rPr>
      </w:pPr>
      <w:r>
        <w:rPr>
          <w:rFonts w:cs="Arial"/>
        </w:rPr>
        <w:t>Acknowledge accomplishments</w:t>
      </w:r>
    </w:p>
    <w:p w:rsidR="00EC4F4E" w:rsidRDefault="00EC4F4E" w:rsidP="009B4CB3">
      <w:pPr>
        <w:pStyle w:val="ListParagraph"/>
        <w:numPr>
          <w:ilvl w:val="0"/>
          <w:numId w:val="24"/>
        </w:numPr>
        <w:spacing w:before="100" w:beforeAutospacing="1" w:after="100" w:afterAutospacing="1"/>
        <w:rPr>
          <w:rFonts w:cs="Arial"/>
        </w:rPr>
      </w:pPr>
      <w:r>
        <w:rPr>
          <w:rFonts w:cs="Arial"/>
        </w:rPr>
        <w:t>Confirm agreements</w:t>
      </w:r>
    </w:p>
    <w:p w:rsidR="00EC4F4E" w:rsidRDefault="00EC4F4E" w:rsidP="009B4CB3">
      <w:pPr>
        <w:pStyle w:val="ListParagraph"/>
        <w:numPr>
          <w:ilvl w:val="0"/>
          <w:numId w:val="24"/>
        </w:numPr>
        <w:spacing w:before="100" w:beforeAutospacing="1" w:after="100" w:afterAutospacing="1"/>
        <w:rPr>
          <w:rFonts w:cs="Arial"/>
        </w:rPr>
      </w:pPr>
      <w:r>
        <w:rPr>
          <w:rFonts w:cs="Arial"/>
        </w:rPr>
        <w:t>Determine action plan and schedule follow-up activities</w:t>
      </w:r>
    </w:p>
    <w:p w:rsidR="00FE6525" w:rsidRDefault="00FE6525" w:rsidP="00FE6525">
      <w:pPr>
        <w:spacing w:before="100" w:beforeAutospacing="1" w:after="100" w:afterAutospacing="1"/>
        <w:rPr>
          <w:rFonts w:cs="Arial"/>
        </w:rPr>
      </w:pPr>
    </w:p>
    <w:p w:rsidR="00FE6525" w:rsidRDefault="00FE6525" w:rsidP="00FE6525">
      <w:pPr>
        <w:spacing w:before="100" w:beforeAutospacing="1" w:after="100" w:afterAutospacing="1"/>
        <w:rPr>
          <w:rFonts w:cs="Arial"/>
        </w:rPr>
      </w:pPr>
      <w:r>
        <w:rPr>
          <w:rFonts w:cs="Arial"/>
        </w:rPr>
        <w:t>(</w:t>
      </w:r>
      <w:proofErr w:type="gramStart"/>
      <w:r>
        <w:rPr>
          <w:rFonts w:cs="Arial"/>
        </w:rPr>
        <w:t>from</w:t>
      </w:r>
      <w:proofErr w:type="gramEnd"/>
      <w:r>
        <w:rPr>
          <w:rFonts w:cs="Arial"/>
        </w:rPr>
        <w:t xml:space="preserve">: </w:t>
      </w:r>
      <w:hyperlink r:id="rId9" w:history="1">
        <w:r w:rsidR="004004C0" w:rsidRPr="00ED7E52">
          <w:rPr>
            <w:rStyle w:val="Hyperlink"/>
            <w:rFonts w:cs="Arial"/>
          </w:rPr>
          <w:t>www.pent.ca.gov/cns/best practices_as.pdf</w:t>
        </w:r>
      </w:hyperlink>
      <w:r w:rsidR="004004C0">
        <w:rPr>
          <w:rFonts w:cs="Arial"/>
        </w:rPr>
        <w:t>)</w:t>
      </w:r>
    </w:p>
    <w:p w:rsidR="004004C0" w:rsidRPr="00FE6525" w:rsidRDefault="004004C0" w:rsidP="00FE6525">
      <w:pPr>
        <w:spacing w:before="100" w:beforeAutospacing="1" w:after="100" w:afterAutospacing="1"/>
        <w:rPr>
          <w:rFonts w:cs="Arial"/>
        </w:rPr>
      </w:pPr>
    </w:p>
    <w:p w:rsidR="005233DC" w:rsidRDefault="005233DC" w:rsidP="005233DC">
      <w:pPr>
        <w:spacing w:before="100" w:beforeAutospacing="1" w:after="100" w:afterAutospacing="1"/>
        <w:ind w:left="1440"/>
        <w:rPr>
          <w:rFonts w:cs="Arial"/>
        </w:rPr>
      </w:pPr>
    </w:p>
    <w:p w:rsidR="005233DC" w:rsidRPr="002759FD" w:rsidRDefault="005233DC" w:rsidP="005233DC">
      <w:pPr>
        <w:spacing w:before="100" w:beforeAutospacing="1" w:after="100" w:afterAutospacing="1"/>
        <w:ind w:left="1440"/>
        <w:rPr>
          <w:rFonts w:cs="Arial"/>
        </w:rPr>
      </w:pPr>
    </w:p>
    <w:p w:rsidR="00477736" w:rsidRPr="002759FD" w:rsidRDefault="00477736" w:rsidP="005233DC">
      <w:pPr>
        <w:pStyle w:val="ListParagraph"/>
        <w:shd w:val="clear" w:color="auto" w:fill="FFFFFF"/>
        <w:spacing w:after="225" w:line="336" w:lineRule="atLeast"/>
        <w:textAlignment w:val="baseline"/>
        <w:rPr>
          <w:rFonts w:cs="Times New Roman"/>
        </w:rPr>
      </w:pPr>
    </w:p>
    <w:p w:rsidR="00A35261" w:rsidRPr="002759FD" w:rsidRDefault="00A35261" w:rsidP="00A35261">
      <w:pPr>
        <w:pStyle w:val="ListParagraph"/>
        <w:spacing w:before="100" w:beforeAutospacing="1" w:after="100" w:afterAutospacing="1"/>
        <w:ind w:left="1440"/>
        <w:rPr>
          <w:rFonts w:cs="Times New Roman"/>
        </w:rPr>
      </w:pPr>
    </w:p>
    <w:p w:rsidR="001E41DC" w:rsidRPr="002759FD" w:rsidRDefault="001E41DC" w:rsidP="0069516E">
      <w:pPr>
        <w:rPr>
          <w:rFonts w:eastAsia="Times New Roman" w:cs="Times New Roman"/>
          <w:color w:val="666666"/>
          <w:shd w:val="clear" w:color="auto" w:fill="FFFFFF"/>
        </w:rPr>
      </w:pPr>
    </w:p>
    <w:p w:rsidR="00EC5D7B" w:rsidRPr="002759FD" w:rsidRDefault="00EC5D7B" w:rsidP="0069516E">
      <w:pPr>
        <w:rPr>
          <w:rFonts w:eastAsia="Times New Roman" w:cs="Times New Roman"/>
          <w:b/>
          <w:u w:val="single"/>
          <w:shd w:val="clear" w:color="auto" w:fill="FFFFFF"/>
        </w:rPr>
      </w:pPr>
    </w:p>
    <w:p w:rsidR="00EC5D7B" w:rsidRPr="002759FD" w:rsidRDefault="00EC5D7B" w:rsidP="0069516E">
      <w:pPr>
        <w:rPr>
          <w:rFonts w:eastAsia="Times New Roman" w:cs="Times New Roman"/>
          <w:b/>
          <w:u w:val="single"/>
          <w:shd w:val="clear" w:color="auto" w:fill="FFFFFF"/>
        </w:rPr>
      </w:pPr>
    </w:p>
    <w:p w:rsidR="00EC5D7B" w:rsidRPr="002759FD" w:rsidRDefault="00EC5D7B" w:rsidP="0069516E">
      <w:pPr>
        <w:rPr>
          <w:rFonts w:eastAsia="Times New Roman" w:cs="Times New Roman"/>
          <w:b/>
          <w:u w:val="single"/>
          <w:shd w:val="clear" w:color="auto" w:fill="FFFFFF"/>
        </w:rPr>
      </w:pPr>
    </w:p>
    <w:p w:rsidR="00EC5D7B" w:rsidRPr="002759FD" w:rsidRDefault="00EC5D7B" w:rsidP="0069516E">
      <w:pPr>
        <w:rPr>
          <w:rFonts w:eastAsia="Times New Roman" w:cs="Times New Roman"/>
          <w:b/>
          <w:u w:val="single"/>
          <w:shd w:val="clear" w:color="auto" w:fill="FFFFFF"/>
        </w:rPr>
      </w:pPr>
    </w:p>
    <w:p w:rsidR="00600D3D" w:rsidRDefault="00600D3D" w:rsidP="0069516E">
      <w:pPr>
        <w:rPr>
          <w:rFonts w:eastAsia="Times New Roman" w:cs="Times New Roman"/>
          <w:b/>
          <w:sz w:val="21"/>
          <w:szCs w:val="21"/>
          <w:u w:val="single"/>
          <w:shd w:val="clear" w:color="auto" w:fill="FFFFFF"/>
        </w:rPr>
      </w:pPr>
    </w:p>
    <w:p w:rsidR="00600D3D" w:rsidRDefault="00600D3D" w:rsidP="0069516E">
      <w:pPr>
        <w:rPr>
          <w:rFonts w:eastAsia="Times New Roman" w:cs="Times New Roman"/>
          <w:b/>
          <w:sz w:val="21"/>
          <w:szCs w:val="21"/>
          <w:u w:val="single"/>
          <w:shd w:val="clear" w:color="auto" w:fill="FFFFFF"/>
        </w:rPr>
      </w:pPr>
    </w:p>
    <w:p w:rsidR="001E41DC" w:rsidRPr="008E7FA3" w:rsidRDefault="001E41DC" w:rsidP="0069516E">
      <w:pPr>
        <w:rPr>
          <w:rFonts w:eastAsia="Times New Roman" w:cs="Times New Roman"/>
          <w:b/>
          <w:sz w:val="21"/>
          <w:szCs w:val="21"/>
          <w:u w:val="single"/>
          <w:shd w:val="clear" w:color="auto" w:fill="FFFFFF"/>
        </w:rPr>
      </w:pPr>
      <w:r w:rsidRPr="008E7FA3">
        <w:rPr>
          <w:rFonts w:eastAsia="Times New Roman" w:cs="Times New Roman"/>
          <w:b/>
          <w:sz w:val="21"/>
          <w:szCs w:val="21"/>
          <w:u w:val="single"/>
          <w:shd w:val="clear" w:color="auto" w:fill="FFFFFF"/>
        </w:rPr>
        <w:t xml:space="preserve">Part 3: Who are the Parents and </w:t>
      </w:r>
      <w:proofErr w:type="gramStart"/>
      <w:r w:rsidRPr="008E7FA3">
        <w:rPr>
          <w:rFonts w:eastAsia="Times New Roman" w:cs="Times New Roman"/>
          <w:b/>
          <w:sz w:val="21"/>
          <w:szCs w:val="21"/>
          <w:u w:val="single"/>
          <w:shd w:val="clear" w:color="auto" w:fill="FFFFFF"/>
        </w:rPr>
        <w:t>What</w:t>
      </w:r>
      <w:proofErr w:type="gramEnd"/>
      <w:r w:rsidRPr="008E7FA3">
        <w:rPr>
          <w:rFonts w:eastAsia="Times New Roman" w:cs="Times New Roman"/>
          <w:b/>
          <w:sz w:val="21"/>
          <w:szCs w:val="21"/>
          <w:u w:val="single"/>
          <w:shd w:val="clear" w:color="auto" w:fill="FFFFFF"/>
        </w:rPr>
        <w:t xml:space="preserve"> is Their Role in Transition?</w:t>
      </w:r>
    </w:p>
    <w:p w:rsidR="001E41DC" w:rsidRPr="008E7FA3" w:rsidRDefault="001E41DC" w:rsidP="0069516E">
      <w:pPr>
        <w:rPr>
          <w:rFonts w:eastAsia="Times New Roman" w:cs="Times New Roman"/>
          <w:b/>
          <w:sz w:val="21"/>
          <w:szCs w:val="21"/>
          <w:u w:val="single"/>
          <w:shd w:val="clear" w:color="auto" w:fill="FFFFFF"/>
        </w:rPr>
      </w:pPr>
    </w:p>
    <w:p w:rsidR="001E41DC" w:rsidRPr="008E7FA3" w:rsidRDefault="00600D85" w:rsidP="001E41DC">
      <w:p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What has traditionally been viewed as a parent(s)</w:t>
      </w:r>
      <w:r w:rsidR="00D174FC">
        <w:rPr>
          <w:rFonts w:eastAsia="Times New Roman" w:cs="Times New Roman"/>
          <w:b/>
          <w:sz w:val="21"/>
          <w:szCs w:val="21"/>
          <w:shd w:val="clear" w:color="auto" w:fill="FFFFFF"/>
        </w:rPr>
        <w:t xml:space="preserve"> </w:t>
      </w:r>
      <w:r w:rsidR="001E41DC" w:rsidRPr="008E7FA3">
        <w:rPr>
          <w:rFonts w:eastAsia="Times New Roman" w:cs="Times New Roman"/>
          <w:b/>
          <w:sz w:val="21"/>
          <w:szCs w:val="21"/>
          <w:shd w:val="clear" w:color="auto" w:fill="FFFFFF"/>
        </w:rPr>
        <w:t>devalues/excludes youth</w:t>
      </w:r>
      <w:r w:rsidR="001E41DC" w:rsidRPr="008E7FA3">
        <w:rPr>
          <w:rFonts w:eastAsia="Times New Roman" w:cs="Times New Roman"/>
          <w:b/>
          <w:sz w:val="21"/>
          <w:szCs w:val="21"/>
          <w:u w:val="single"/>
          <w:shd w:val="clear" w:color="auto" w:fill="FFFFFF"/>
        </w:rPr>
        <w:t xml:space="preserve"> </w:t>
      </w:r>
      <w:r w:rsidR="001E41DC" w:rsidRPr="008E7FA3">
        <w:rPr>
          <w:rFonts w:eastAsia="Times New Roman" w:cs="Times New Roman"/>
          <w:b/>
          <w:sz w:val="21"/>
          <w:szCs w:val="21"/>
          <w:shd w:val="clear" w:color="auto" w:fill="FFFFFF"/>
        </w:rPr>
        <w:t xml:space="preserve">who do not have this traditional model as a part of their </w:t>
      </w:r>
      <w:proofErr w:type="gramStart"/>
      <w:r w:rsidR="001E41DC" w:rsidRPr="008E7FA3">
        <w:rPr>
          <w:rFonts w:eastAsia="Times New Roman" w:cs="Times New Roman"/>
          <w:b/>
          <w:sz w:val="21"/>
          <w:szCs w:val="21"/>
          <w:shd w:val="clear" w:color="auto" w:fill="FFFFFF"/>
        </w:rPr>
        <w:t>lives.</w:t>
      </w:r>
      <w:proofErr w:type="gramEnd"/>
    </w:p>
    <w:p w:rsidR="003716E8" w:rsidRPr="008E7FA3" w:rsidRDefault="00600D85" w:rsidP="001E41DC">
      <w:p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 xml:space="preserve">How can we move beyond this definition of “parent” into an understanding </w:t>
      </w:r>
      <w:proofErr w:type="gramStart"/>
      <w:r w:rsidRPr="008E7FA3">
        <w:rPr>
          <w:rFonts w:eastAsia="Times New Roman" w:cs="Times New Roman"/>
          <w:b/>
          <w:sz w:val="21"/>
          <w:szCs w:val="21"/>
          <w:shd w:val="clear" w:color="auto" w:fill="FFFFFF"/>
        </w:rPr>
        <w:t>of a</w:t>
      </w:r>
      <w:proofErr w:type="gramEnd"/>
      <w:r w:rsidRPr="008E7FA3">
        <w:rPr>
          <w:rFonts w:eastAsia="Times New Roman" w:cs="Times New Roman"/>
          <w:b/>
          <w:sz w:val="21"/>
          <w:szCs w:val="21"/>
          <w:shd w:val="clear" w:color="auto" w:fill="FFFFFF"/>
        </w:rPr>
        <w:t xml:space="preserve"> support system</w:t>
      </w:r>
      <w:r w:rsidR="00D174FC">
        <w:rPr>
          <w:rFonts w:eastAsia="Times New Roman" w:cs="Times New Roman"/>
          <w:b/>
          <w:sz w:val="21"/>
          <w:szCs w:val="21"/>
          <w:shd w:val="clear" w:color="auto" w:fill="FFFFFF"/>
        </w:rPr>
        <w:t>s</w:t>
      </w:r>
      <w:r w:rsidRPr="008E7FA3">
        <w:rPr>
          <w:rFonts w:eastAsia="Times New Roman" w:cs="Times New Roman"/>
          <w:b/>
          <w:sz w:val="21"/>
          <w:szCs w:val="21"/>
          <w:shd w:val="clear" w:color="auto" w:fill="FFFFFF"/>
        </w:rPr>
        <w:t>?</w:t>
      </w:r>
    </w:p>
    <w:p w:rsidR="001E41DC" w:rsidRPr="008E7FA3" w:rsidRDefault="001E41DC" w:rsidP="001E41DC">
      <w:p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Such as:</w:t>
      </w:r>
    </w:p>
    <w:p w:rsidR="003716E8" w:rsidRPr="008E7FA3" w:rsidRDefault="00600D85" w:rsidP="009B4CB3">
      <w:pPr>
        <w:numPr>
          <w:ilvl w:val="2"/>
          <w:numId w:val="6"/>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Biological or Adoptive</w:t>
      </w:r>
    </w:p>
    <w:p w:rsidR="003716E8" w:rsidRPr="008E7FA3" w:rsidRDefault="00600D85" w:rsidP="009B4CB3">
      <w:pPr>
        <w:numPr>
          <w:ilvl w:val="2"/>
          <w:numId w:val="6"/>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Foster</w:t>
      </w:r>
    </w:p>
    <w:p w:rsidR="003716E8" w:rsidRPr="008E7FA3" w:rsidRDefault="00600D85" w:rsidP="009B4CB3">
      <w:pPr>
        <w:numPr>
          <w:ilvl w:val="2"/>
          <w:numId w:val="6"/>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Grandparents</w:t>
      </w:r>
    </w:p>
    <w:p w:rsidR="003716E8" w:rsidRPr="008E7FA3" w:rsidRDefault="00600D85" w:rsidP="009B4CB3">
      <w:pPr>
        <w:numPr>
          <w:ilvl w:val="2"/>
          <w:numId w:val="6"/>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Older Sibling</w:t>
      </w:r>
    </w:p>
    <w:p w:rsidR="003716E8" w:rsidRPr="008E7FA3" w:rsidRDefault="00600D85" w:rsidP="009B4CB3">
      <w:pPr>
        <w:numPr>
          <w:ilvl w:val="2"/>
          <w:numId w:val="6"/>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Adult Ally</w:t>
      </w:r>
    </w:p>
    <w:p w:rsidR="00DF2623" w:rsidRPr="00DF2623" w:rsidRDefault="00DF2623" w:rsidP="00DF2623">
      <w:pPr>
        <w:rPr>
          <w:rFonts w:eastAsia="Times New Roman" w:cs="Times New Roman"/>
          <w:b/>
          <w:color w:val="666666"/>
          <w:sz w:val="21"/>
          <w:szCs w:val="21"/>
          <w:shd w:val="clear" w:color="auto" w:fill="FFFFFF"/>
        </w:rPr>
      </w:pPr>
    </w:p>
    <w:p w:rsidR="00DF2623" w:rsidRPr="00DF2623" w:rsidRDefault="00DF2623" w:rsidP="00DF2623">
      <w:pPr>
        <w:rPr>
          <w:rFonts w:eastAsia="Times New Roman" w:cs="Times New Roman"/>
          <w:b/>
          <w:color w:val="666666"/>
          <w:sz w:val="21"/>
          <w:szCs w:val="21"/>
          <w:u w:val="single"/>
          <w:shd w:val="clear" w:color="auto" w:fill="FFFFFF"/>
        </w:rPr>
      </w:pPr>
    </w:p>
    <w:p w:rsidR="00DF2623" w:rsidRPr="008E7FA3" w:rsidRDefault="00DF2623" w:rsidP="00DF2623">
      <w:pPr>
        <w:rPr>
          <w:rFonts w:eastAsia="Times New Roman" w:cs="Times New Roman"/>
          <w:b/>
          <w:sz w:val="21"/>
          <w:szCs w:val="21"/>
          <w:u w:val="single"/>
          <w:shd w:val="clear" w:color="auto" w:fill="FFFFFF"/>
        </w:rPr>
      </w:pPr>
      <w:r w:rsidRPr="008E7FA3">
        <w:rPr>
          <w:rFonts w:eastAsia="Times New Roman" w:cs="Times New Roman"/>
          <w:b/>
          <w:sz w:val="21"/>
          <w:szCs w:val="21"/>
          <w:u w:val="single"/>
          <w:shd w:val="clear" w:color="auto" w:fill="FFFFFF"/>
        </w:rPr>
        <w:t>The Role of Parents/Support System</w:t>
      </w:r>
    </w:p>
    <w:p w:rsidR="003716E8" w:rsidRPr="008E7FA3" w:rsidRDefault="00600D85" w:rsidP="009B4CB3">
      <w:pPr>
        <w:numPr>
          <w:ilvl w:val="0"/>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Parents are sometimes the one consistent relationship in a young person’s life.</w:t>
      </w:r>
    </w:p>
    <w:p w:rsidR="003716E8" w:rsidRPr="008E7FA3" w:rsidRDefault="00600D85" w:rsidP="009B4CB3">
      <w:pPr>
        <w:numPr>
          <w:ilvl w:val="0"/>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Parents often provide, among other things:</w:t>
      </w:r>
    </w:p>
    <w:p w:rsidR="003716E8" w:rsidRPr="008E7FA3" w:rsidRDefault="00600D85" w:rsidP="009B4CB3">
      <w:pPr>
        <w:numPr>
          <w:ilvl w:val="1"/>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Food</w:t>
      </w:r>
    </w:p>
    <w:p w:rsidR="003716E8" w:rsidRPr="008E7FA3" w:rsidRDefault="00600D85" w:rsidP="009B4CB3">
      <w:pPr>
        <w:numPr>
          <w:ilvl w:val="1"/>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Shelter</w:t>
      </w:r>
    </w:p>
    <w:p w:rsidR="003716E8" w:rsidRPr="008E7FA3" w:rsidRDefault="00600D85" w:rsidP="009B4CB3">
      <w:pPr>
        <w:numPr>
          <w:ilvl w:val="1"/>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Transportation</w:t>
      </w:r>
    </w:p>
    <w:p w:rsidR="003716E8" w:rsidRPr="008E7FA3" w:rsidRDefault="00600D85" w:rsidP="009B4CB3">
      <w:pPr>
        <w:numPr>
          <w:ilvl w:val="1"/>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Medical Care / Disability-related Access Support</w:t>
      </w:r>
    </w:p>
    <w:p w:rsidR="003716E8" w:rsidRPr="008E7FA3" w:rsidRDefault="00600D85" w:rsidP="009B4CB3">
      <w:pPr>
        <w:numPr>
          <w:ilvl w:val="1"/>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Learning Educational Laws (www.wrightslaw.com)</w:t>
      </w:r>
    </w:p>
    <w:p w:rsidR="003716E8" w:rsidRPr="008E7FA3" w:rsidRDefault="00600D85" w:rsidP="009B4CB3">
      <w:pPr>
        <w:numPr>
          <w:ilvl w:val="1"/>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Keeping track of appointments</w:t>
      </w:r>
    </w:p>
    <w:p w:rsidR="003716E8" w:rsidRPr="008E7FA3" w:rsidRDefault="00600D85" w:rsidP="009B4CB3">
      <w:pPr>
        <w:numPr>
          <w:ilvl w:val="1"/>
          <w:numId w:val="7"/>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Support for young person’s dreams</w:t>
      </w:r>
    </w:p>
    <w:p w:rsidR="00DF2623" w:rsidRPr="008E7FA3" w:rsidRDefault="00DF2623" w:rsidP="00DF2623">
      <w:pPr>
        <w:rPr>
          <w:rFonts w:eastAsia="Times New Roman" w:cs="Times New Roman"/>
          <w:b/>
          <w:sz w:val="21"/>
          <w:szCs w:val="21"/>
          <w:shd w:val="clear" w:color="auto" w:fill="FFFFFF"/>
        </w:rPr>
      </w:pPr>
    </w:p>
    <w:p w:rsidR="00DF2623" w:rsidRPr="008E7FA3" w:rsidRDefault="00DF2623" w:rsidP="00DF2623">
      <w:pPr>
        <w:rPr>
          <w:rFonts w:eastAsia="Times New Roman" w:cs="Times New Roman"/>
          <w:b/>
          <w:sz w:val="21"/>
          <w:szCs w:val="21"/>
          <w:u w:val="single"/>
          <w:shd w:val="clear" w:color="auto" w:fill="FFFFFF"/>
        </w:rPr>
      </w:pPr>
      <w:r w:rsidRPr="008E7FA3">
        <w:rPr>
          <w:rFonts w:eastAsia="Times New Roman" w:cs="Times New Roman"/>
          <w:b/>
          <w:sz w:val="21"/>
          <w:szCs w:val="21"/>
          <w:u w:val="single"/>
          <w:shd w:val="clear" w:color="auto" w:fill="FFFFFF"/>
        </w:rPr>
        <w:t>What Parents Wish You Knew</w:t>
      </w:r>
    </w:p>
    <w:p w:rsidR="00DF2623" w:rsidRPr="008E7FA3" w:rsidRDefault="00DF2623" w:rsidP="00DF2623">
      <w:pPr>
        <w:rPr>
          <w:rFonts w:eastAsia="Times New Roman" w:cs="Times New Roman"/>
          <w:b/>
          <w:sz w:val="21"/>
          <w:szCs w:val="21"/>
          <w:u w:val="single"/>
          <w:shd w:val="clear" w:color="auto" w:fill="FFFFFF"/>
        </w:rPr>
      </w:pPr>
    </w:p>
    <w:p w:rsidR="003716E8" w:rsidRPr="008E7FA3" w:rsidRDefault="00600D85" w:rsidP="009B4CB3">
      <w:pPr>
        <w:numPr>
          <w:ilvl w:val="0"/>
          <w:numId w:val="8"/>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Parents often feel, due to prior experiences, they are asked to participate in meetings simply because it is required and do not feel their contribution is valued nor listened to.</w:t>
      </w:r>
    </w:p>
    <w:p w:rsidR="00DF2623" w:rsidRPr="008E7FA3" w:rsidRDefault="00DF2623" w:rsidP="009B4CB3">
      <w:pPr>
        <w:numPr>
          <w:ilvl w:val="0"/>
          <w:numId w:val="8"/>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 Listen to me. This person is my son/daughter and I know them for a lot longer and much better than you.”</w:t>
      </w:r>
    </w:p>
    <w:p w:rsidR="003716E8" w:rsidRPr="008E7FA3" w:rsidRDefault="00DF2623" w:rsidP="009B4CB3">
      <w:pPr>
        <w:numPr>
          <w:ilvl w:val="0"/>
          <w:numId w:val="8"/>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w:t>
      </w:r>
      <w:r w:rsidR="00600D85" w:rsidRPr="008E7FA3">
        <w:rPr>
          <w:rFonts w:eastAsia="Times New Roman" w:cs="Times New Roman"/>
          <w:b/>
          <w:sz w:val="21"/>
          <w:szCs w:val="21"/>
          <w:shd w:val="clear" w:color="auto" w:fill="FFFFFF"/>
        </w:rPr>
        <w:t>I can go to school to learn what you know, there is nowhere for you to go to learn what I know</w:t>
      </w:r>
      <w:r w:rsidRPr="008E7FA3">
        <w:rPr>
          <w:rFonts w:eastAsia="Times New Roman" w:cs="Times New Roman"/>
          <w:b/>
          <w:sz w:val="21"/>
          <w:szCs w:val="21"/>
          <w:shd w:val="clear" w:color="auto" w:fill="FFFFFF"/>
        </w:rPr>
        <w:t>.”</w:t>
      </w:r>
    </w:p>
    <w:p w:rsidR="003716E8" w:rsidRDefault="00110550" w:rsidP="009B4CB3">
      <w:pPr>
        <w:numPr>
          <w:ilvl w:val="0"/>
          <w:numId w:val="8"/>
        </w:numPr>
        <w:rPr>
          <w:rFonts w:eastAsia="Times New Roman" w:cs="Times New Roman"/>
          <w:b/>
          <w:sz w:val="21"/>
          <w:szCs w:val="21"/>
          <w:shd w:val="clear" w:color="auto" w:fill="FFFFFF"/>
        </w:rPr>
      </w:pPr>
      <w:r w:rsidRPr="008E7FA3">
        <w:rPr>
          <w:rFonts w:eastAsia="Times New Roman" w:cs="Times New Roman"/>
          <w:b/>
          <w:sz w:val="21"/>
          <w:szCs w:val="21"/>
          <w:shd w:val="clear" w:color="auto" w:fill="FFFFFF"/>
        </w:rPr>
        <w:t>“</w:t>
      </w:r>
      <w:r w:rsidR="00600D85" w:rsidRPr="008E7FA3">
        <w:rPr>
          <w:rFonts w:eastAsia="Times New Roman" w:cs="Times New Roman"/>
          <w:b/>
          <w:sz w:val="21"/>
          <w:szCs w:val="21"/>
          <w:shd w:val="clear" w:color="auto" w:fill="FFFFFF"/>
        </w:rPr>
        <w:t>I know you do this every day but these concepts are sometimes frightening, please respect and recognize my feelings</w:t>
      </w:r>
      <w:r w:rsidRPr="008E7FA3">
        <w:rPr>
          <w:rFonts w:eastAsia="Times New Roman" w:cs="Times New Roman"/>
          <w:b/>
          <w:sz w:val="21"/>
          <w:szCs w:val="21"/>
          <w:shd w:val="clear" w:color="auto" w:fill="FFFFFF"/>
        </w:rPr>
        <w:t>.”</w:t>
      </w:r>
    </w:p>
    <w:p w:rsidR="005D2244" w:rsidRDefault="005D2244" w:rsidP="005D2244">
      <w:pPr>
        <w:rPr>
          <w:rFonts w:eastAsia="Times New Roman" w:cs="Times New Roman"/>
          <w:b/>
          <w:sz w:val="21"/>
          <w:szCs w:val="21"/>
          <w:shd w:val="clear" w:color="auto" w:fill="FFFFFF"/>
        </w:rPr>
      </w:pPr>
    </w:p>
    <w:p w:rsidR="005D2244" w:rsidRDefault="005D2244" w:rsidP="005D2244">
      <w:pPr>
        <w:rPr>
          <w:rFonts w:eastAsia="Times New Roman" w:cs="Times New Roman"/>
          <w:b/>
          <w:sz w:val="21"/>
          <w:szCs w:val="21"/>
          <w:shd w:val="clear" w:color="auto" w:fill="FFFFFF"/>
        </w:rPr>
      </w:pPr>
    </w:p>
    <w:p w:rsidR="005D2244" w:rsidRDefault="005D2244" w:rsidP="005D2244">
      <w:pPr>
        <w:rPr>
          <w:rFonts w:eastAsia="Times New Roman" w:cs="Times New Roman"/>
          <w:b/>
          <w:sz w:val="21"/>
          <w:szCs w:val="21"/>
          <w:u w:val="single"/>
          <w:shd w:val="clear" w:color="auto" w:fill="FFFFFF"/>
        </w:rPr>
      </w:pPr>
      <w:r>
        <w:rPr>
          <w:rFonts w:eastAsia="Times New Roman" w:cs="Times New Roman"/>
          <w:b/>
          <w:sz w:val="21"/>
          <w:szCs w:val="21"/>
          <w:u w:val="single"/>
          <w:shd w:val="clear" w:color="auto" w:fill="FFFFFF"/>
        </w:rPr>
        <w:t>Outreach to Parents</w:t>
      </w:r>
    </w:p>
    <w:p w:rsidR="005D2244" w:rsidRDefault="005D2244" w:rsidP="005D2244">
      <w:pPr>
        <w:rPr>
          <w:rFonts w:eastAsia="Times New Roman" w:cs="Times New Roman"/>
          <w:b/>
          <w:sz w:val="21"/>
          <w:szCs w:val="21"/>
          <w:u w:val="single"/>
          <w:shd w:val="clear" w:color="auto" w:fill="FFFFFF"/>
        </w:rPr>
      </w:pPr>
    </w:p>
    <w:p w:rsidR="005D2244" w:rsidRDefault="005D2244"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b/>
          <w:sz w:val="21"/>
          <w:szCs w:val="21"/>
          <w:u w:val="single"/>
          <w:shd w:val="clear" w:color="auto" w:fill="FFFFFF"/>
        </w:rPr>
        <w:t>Make sure that you always involve them, and keep them informed, from the beginning!</w:t>
      </w:r>
    </w:p>
    <w:p w:rsidR="005D2244" w:rsidRPr="005D2244" w:rsidRDefault="005D2244"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Maintain Confidentiality</w:t>
      </w:r>
    </w:p>
    <w:p w:rsidR="005D2244" w:rsidRPr="005D2244" w:rsidRDefault="005D2244"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Encourage parents through outreach to be as involved as possible. That is critical!</w:t>
      </w:r>
    </w:p>
    <w:p w:rsidR="005D2244" w:rsidRPr="00180AE7" w:rsidRDefault="005D2244"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Keep parent apprised of drastic changes in the young person’s life</w:t>
      </w:r>
    </w:p>
    <w:p w:rsidR="00180AE7" w:rsidRPr="00622685" w:rsidRDefault="00180AE7"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Send home information and updates to help parents know where they can provide support</w:t>
      </w:r>
    </w:p>
    <w:p w:rsidR="00622685" w:rsidRDefault="0062268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b/>
          <w:sz w:val="21"/>
          <w:szCs w:val="21"/>
          <w:u w:val="single"/>
          <w:shd w:val="clear" w:color="auto" w:fill="FFFFFF"/>
        </w:rPr>
        <w:t>Facilitate a Parent Mentorship Group</w:t>
      </w:r>
    </w:p>
    <w:p w:rsidR="00622685" w:rsidRPr="00622685" w:rsidRDefault="0062268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 xml:space="preserve">Create </w:t>
      </w:r>
      <w:r w:rsidR="00E07078">
        <w:rPr>
          <w:rFonts w:eastAsia="Times New Roman" w:cs="Times New Roman"/>
          <w:sz w:val="21"/>
          <w:szCs w:val="21"/>
          <w:shd w:val="clear" w:color="auto" w:fill="FFFFFF"/>
        </w:rPr>
        <w:t>an</w:t>
      </w:r>
      <w:r>
        <w:rPr>
          <w:rFonts w:eastAsia="Times New Roman" w:cs="Times New Roman"/>
          <w:sz w:val="21"/>
          <w:szCs w:val="21"/>
          <w:shd w:val="clear" w:color="auto" w:fill="FFFFFF"/>
        </w:rPr>
        <w:t xml:space="preserve"> open forum for parents to discuss positive outcomes and air </w:t>
      </w:r>
      <w:r>
        <w:rPr>
          <w:rFonts w:eastAsia="Times New Roman" w:cs="Times New Roman"/>
          <w:i/>
          <w:sz w:val="21"/>
          <w:szCs w:val="21"/>
          <w:shd w:val="clear" w:color="auto" w:fill="FFFFFF"/>
        </w:rPr>
        <w:t xml:space="preserve">their </w:t>
      </w:r>
      <w:r>
        <w:rPr>
          <w:rFonts w:eastAsia="Times New Roman" w:cs="Times New Roman"/>
          <w:sz w:val="21"/>
          <w:szCs w:val="21"/>
          <w:shd w:val="clear" w:color="auto" w:fill="FFFFFF"/>
        </w:rPr>
        <w:t>concerns</w:t>
      </w:r>
    </w:p>
    <w:p w:rsidR="00622685" w:rsidRPr="00622685" w:rsidRDefault="0062268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Moderate to ensure the group keeps their young people in the “driver’s seat”</w:t>
      </w:r>
    </w:p>
    <w:p w:rsidR="00622685" w:rsidRPr="00E64335" w:rsidRDefault="0062268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Teach strategies for helping young people to become more independent</w:t>
      </w:r>
    </w:p>
    <w:p w:rsidR="00E64335" w:rsidRDefault="00E6433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b/>
          <w:sz w:val="21"/>
          <w:szCs w:val="21"/>
          <w:u w:val="single"/>
          <w:shd w:val="clear" w:color="auto" w:fill="FFFFFF"/>
        </w:rPr>
        <w:t>Possible Hurdles:</w:t>
      </w:r>
    </w:p>
    <w:p w:rsidR="00E64335" w:rsidRPr="00E64335" w:rsidRDefault="00E6433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Parent’s Work Schedules/Activities</w:t>
      </w:r>
    </w:p>
    <w:p w:rsidR="00E64335" w:rsidRPr="00E64335" w:rsidRDefault="00E6433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Past Experience/Lack of Trust/Disconnection</w:t>
      </w:r>
    </w:p>
    <w:p w:rsidR="00E64335" w:rsidRPr="00E64335" w:rsidRDefault="00E6433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Prior Harmful Behavior on “Experts” Part</w:t>
      </w:r>
    </w:p>
    <w:p w:rsidR="00E64335" w:rsidRPr="00E64335" w:rsidRDefault="00E64335" w:rsidP="009B4CB3">
      <w:pPr>
        <w:pStyle w:val="ListParagraph"/>
        <w:numPr>
          <w:ilvl w:val="0"/>
          <w:numId w:val="14"/>
        </w:numPr>
        <w:rPr>
          <w:rFonts w:eastAsia="Times New Roman" w:cs="Times New Roman"/>
          <w:b/>
          <w:sz w:val="21"/>
          <w:szCs w:val="21"/>
          <w:u w:val="single"/>
          <w:shd w:val="clear" w:color="auto" w:fill="FFFFFF"/>
        </w:rPr>
      </w:pPr>
      <w:r>
        <w:rPr>
          <w:rFonts w:eastAsia="Times New Roman" w:cs="Times New Roman"/>
          <w:sz w:val="21"/>
          <w:szCs w:val="21"/>
          <w:shd w:val="clear" w:color="auto" w:fill="FFFFFF"/>
        </w:rPr>
        <w:t>Dependence on Social Security Benefits/ No Knowledge of Work Incentives</w:t>
      </w:r>
    </w:p>
    <w:p w:rsidR="00DF2623" w:rsidRPr="00DF2623" w:rsidRDefault="00DF2623" w:rsidP="00DF2623">
      <w:pPr>
        <w:rPr>
          <w:rFonts w:eastAsia="Times New Roman" w:cs="Times New Roman"/>
          <w:b/>
          <w:color w:val="666666"/>
          <w:sz w:val="21"/>
          <w:szCs w:val="21"/>
          <w:shd w:val="clear" w:color="auto" w:fill="FFFFFF"/>
        </w:rPr>
      </w:pPr>
    </w:p>
    <w:p w:rsidR="00DF2623" w:rsidRPr="00DF2623" w:rsidRDefault="00DF2623" w:rsidP="00DF2623">
      <w:pPr>
        <w:rPr>
          <w:rFonts w:eastAsia="Times New Roman" w:cs="Times New Roman"/>
          <w:b/>
          <w:color w:val="666666"/>
          <w:sz w:val="21"/>
          <w:szCs w:val="21"/>
          <w:u w:val="single"/>
          <w:shd w:val="clear" w:color="auto" w:fill="FFFFFF"/>
        </w:rPr>
      </w:pPr>
    </w:p>
    <w:p w:rsidR="00DF2623" w:rsidRPr="00DF2623" w:rsidRDefault="00DF2623" w:rsidP="00DF2623">
      <w:pPr>
        <w:rPr>
          <w:rFonts w:eastAsia="Times New Roman" w:cs="Times New Roman"/>
          <w:b/>
          <w:color w:val="666666"/>
          <w:sz w:val="21"/>
          <w:szCs w:val="21"/>
          <w:u w:val="single"/>
          <w:shd w:val="clear" w:color="auto" w:fill="FFFFFF"/>
        </w:rPr>
      </w:pPr>
    </w:p>
    <w:p w:rsidR="00DF2623" w:rsidRDefault="00D20C42" w:rsidP="00DF2623">
      <w:pPr>
        <w:rPr>
          <w:rFonts w:eastAsia="Times New Roman" w:cs="Times New Roman"/>
          <w:b/>
          <w:sz w:val="21"/>
          <w:szCs w:val="21"/>
          <w:u w:val="single"/>
          <w:shd w:val="clear" w:color="auto" w:fill="FFFFFF"/>
        </w:rPr>
      </w:pPr>
      <w:r w:rsidRPr="00D20C42">
        <w:rPr>
          <w:rFonts w:eastAsia="Times New Roman" w:cs="Times New Roman"/>
          <w:b/>
          <w:sz w:val="21"/>
          <w:szCs w:val="21"/>
          <w:u w:val="single"/>
          <w:shd w:val="clear" w:color="auto" w:fill="FFFFFF"/>
        </w:rPr>
        <w:t xml:space="preserve">From ILRU </w:t>
      </w:r>
      <w:proofErr w:type="spellStart"/>
      <w:proofErr w:type="gramStart"/>
      <w:r w:rsidRPr="00D20C42">
        <w:rPr>
          <w:rFonts w:eastAsia="Times New Roman" w:cs="Times New Roman"/>
          <w:b/>
          <w:sz w:val="21"/>
          <w:szCs w:val="21"/>
          <w:u w:val="single"/>
          <w:shd w:val="clear" w:color="auto" w:fill="FFFFFF"/>
        </w:rPr>
        <w:t>Powerpoint</w:t>
      </w:r>
      <w:proofErr w:type="spellEnd"/>
      <w:proofErr w:type="gramEnd"/>
      <w:r>
        <w:rPr>
          <w:rFonts w:eastAsia="Times New Roman" w:cs="Times New Roman"/>
          <w:b/>
          <w:sz w:val="21"/>
          <w:szCs w:val="21"/>
          <w:u w:val="single"/>
          <w:shd w:val="clear" w:color="auto" w:fill="FFFFFF"/>
        </w:rPr>
        <w:t>: “New Community Opportunities Center at ILRU Presents…</w:t>
      </w:r>
    </w:p>
    <w:p w:rsidR="00D20C42" w:rsidRDefault="008A5540" w:rsidP="00DF2623">
      <w:pPr>
        <w:rPr>
          <w:rFonts w:eastAsia="Times New Roman" w:cs="Times New Roman"/>
          <w:b/>
          <w:sz w:val="21"/>
          <w:szCs w:val="21"/>
          <w:u w:val="single"/>
          <w:shd w:val="clear" w:color="auto" w:fill="FFFFFF"/>
        </w:rPr>
      </w:pPr>
      <w:r>
        <w:rPr>
          <w:rFonts w:eastAsia="Times New Roman" w:cs="Times New Roman"/>
          <w:b/>
          <w:sz w:val="21"/>
          <w:szCs w:val="21"/>
          <w:u w:val="single"/>
          <w:shd w:val="clear" w:color="auto" w:fill="FFFFFF"/>
        </w:rPr>
        <w:t>“</w:t>
      </w:r>
      <w:r w:rsidR="00D20C42">
        <w:rPr>
          <w:rFonts w:eastAsia="Times New Roman" w:cs="Times New Roman"/>
          <w:b/>
          <w:sz w:val="21"/>
          <w:szCs w:val="21"/>
          <w:u w:val="single"/>
          <w:shd w:val="clear" w:color="auto" w:fill="FFFFFF"/>
        </w:rPr>
        <w:t>CIL Strategies for Involving Parents in the Transition Process” (2011)</w:t>
      </w:r>
    </w:p>
    <w:p w:rsidR="00D20C42" w:rsidRPr="00D20C42" w:rsidRDefault="00D20C42" w:rsidP="00DF2623">
      <w:pPr>
        <w:rPr>
          <w:rFonts w:eastAsia="Times New Roman" w:cs="Times New Roman"/>
          <w:b/>
          <w:sz w:val="21"/>
          <w:szCs w:val="21"/>
          <w:u w:val="single"/>
          <w:shd w:val="clear" w:color="auto" w:fill="FFFFFF"/>
        </w:rPr>
      </w:pPr>
      <w:r>
        <w:rPr>
          <w:rFonts w:eastAsia="Times New Roman" w:cs="Times New Roman"/>
          <w:b/>
          <w:sz w:val="21"/>
          <w:szCs w:val="21"/>
          <w:u w:val="single"/>
          <w:shd w:val="clear" w:color="auto" w:fill="FFFFFF"/>
        </w:rPr>
        <w:t xml:space="preserve">Presented by: Aaron </w:t>
      </w:r>
      <w:proofErr w:type="spellStart"/>
      <w:r>
        <w:rPr>
          <w:rFonts w:eastAsia="Times New Roman" w:cs="Times New Roman"/>
          <w:b/>
          <w:sz w:val="21"/>
          <w:szCs w:val="21"/>
          <w:u w:val="single"/>
          <w:shd w:val="clear" w:color="auto" w:fill="FFFFFF"/>
        </w:rPr>
        <w:t>Baier</w:t>
      </w:r>
      <w:proofErr w:type="spellEnd"/>
      <w:r>
        <w:rPr>
          <w:rFonts w:eastAsia="Times New Roman" w:cs="Times New Roman"/>
          <w:b/>
          <w:sz w:val="21"/>
          <w:szCs w:val="21"/>
          <w:u w:val="single"/>
          <w:shd w:val="clear" w:color="auto" w:fill="FFFFFF"/>
        </w:rPr>
        <w:t xml:space="preserve">, Jayne Chase, &amp; Steve </w:t>
      </w:r>
      <w:proofErr w:type="spellStart"/>
      <w:r>
        <w:rPr>
          <w:rFonts w:eastAsia="Times New Roman" w:cs="Times New Roman"/>
          <w:b/>
          <w:sz w:val="21"/>
          <w:szCs w:val="21"/>
          <w:u w:val="single"/>
          <w:shd w:val="clear" w:color="auto" w:fill="FFFFFF"/>
        </w:rPr>
        <w:t>Milbern</w:t>
      </w:r>
      <w:proofErr w:type="spellEnd"/>
    </w:p>
    <w:p w:rsidR="00DF2623" w:rsidRPr="00DF2623" w:rsidRDefault="00DF2623" w:rsidP="00DF2623">
      <w:pPr>
        <w:rPr>
          <w:rFonts w:eastAsia="Times New Roman" w:cs="Times New Roman"/>
          <w:b/>
          <w:color w:val="666666"/>
          <w:sz w:val="21"/>
          <w:szCs w:val="21"/>
          <w:u w:val="single"/>
          <w:shd w:val="clear" w:color="auto" w:fill="FFFFFF"/>
        </w:rPr>
      </w:pPr>
    </w:p>
    <w:p w:rsidR="001E41DC" w:rsidRPr="00DF2623" w:rsidRDefault="001E41DC" w:rsidP="001E41DC">
      <w:pPr>
        <w:rPr>
          <w:rFonts w:eastAsia="Times New Roman" w:cs="Times New Roman"/>
          <w:b/>
          <w:color w:val="666666"/>
          <w:sz w:val="21"/>
          <w:szCs w:val="21"/>
          <w:shd w:val="clear" w:color="auto" w:fill="FFFFFF"/>
        </w:rPr>
      </w:pPr>
    </w:p>
    <w:p w:rsidR="001E41DC" w:rsidRPr="00DF2623" w:rsidRDefault="001E41DC" w:rsidP="001E41DC">
      <w:pPr>
        <w:rPr>
          <w:rFonts w:eastAsia="Times New Roman" w:cs="Times New Roman"/>
          <w:b/>
          <w:color w:val="666666"/>
          <w:sz w:val="21"/>
          <w:szCs w:val="21"/>
          <w:shd w:val="clear" w:color="auto" w:fill="FFFFFF"/>
        </w:rPr>
      </w:pPr>
    </w:p>
    <w:p w:rsidR="001E4BD9" w:rsidRDefault="001E4BD9" w:rsidP="005D403D">
      <w:pPr>
        <w:spacing w:before="100" w:beforeAutospacing="1" w:after="100" w:afterAutospacing="1"/>
        <w:rPr>
          <w:rFonts w:cs="Arial"/>
          <w:b/>
          <w:bCs/>
          <w:u w:val="single"/>
        </w:rPr>
      </w:pPr>
    </w:p>
    <w:p w:rsidR="001E4BD9" w:rsidRDefault="00A11AB7" w:rsidP="005D403D">
      <w:pPr>
        <w:spacing w:before="100" w:beforeAutospacing="1" w:after="100" w:afterAutospacing="1"/>
        <w:rPr>
          <w:rFonts w:cs="Arial"/>
          <w:b/>
          <w:bCs/>
          <w:u w:val="single"/>
        </w:rPr>
      </w:pPr>
      <w:r>
        <w:rPr>
          <w:rFonts w:cs="Arial"/>
          <w:b/>
          <w:bCs/>
          <w:u w:val="single"/>
        </w:rPr>
        <w:t>DVR eligibility, basic link</w:t>
      </w:r>
    </w:p>
    <w:p w:rsidR="005D403D" w:rsidRDefault="008A151D" w:rsidP="005D403D">
      <w:pPr>
        <w:spacing w:before="100" w:beforeAutospacing="1" w:after="100" w:afterAutospacing="1"/>
        <w:rPr>
          <w:rFonts w:cs="Arial"/>
          <w:b/>
          <w:bCs/>
          <w:u w:val="single"/>
        </w:rPr>
      </w:pPr>
      <w:r>
        <w:rPr>
          <w:rFonts w:cs="Arial"/>
          <w:b/>
          <w:bCs/>
          <w:u w:val="single"/>
        </w:rPr>
        <w:t>Traditional</w:t>
      </w:r>
      <w:r w:rsidR="005D403D" w:rsidRPr="00785DD3">
        <w:rPr>
          <w:rFonts w:cs="Arial"/>
          <w:b/>
          <w:bCs/>
          <w:u w:val="single"/>
        </w:rPr>
        <w:t xml:space="preserve"> Role of the Division of Vocational Rehabilitation (DVR) in School to Work (STW) Transition Services </w:t>
      </w:r>
      <w:r w:rsidR="0088005A">
        <w:rPr>
          <w:rFonts w:cs="Arial"/>
          <w:b/>
          <w:bCs/>
          <w:u w:val="single"/>
        </w:rPr>
        <w:t>(Age 16)</w:t>
      </w:r>
    </w:p>
    <w:p w:rsidR="005D403D" w:rsidRPr="00785DD3" w:rsidRDefault="005D403D" w:rsidP="005D403D">
      <w:pPr>
        <w:spacing w:before="100" w:beforeAutospacing="1" w:after="100" w:afterAutospacing="1"/>
        <w:ind w:left="720"/>
        <w:rPr>
          <w:rFonts w:cs="Times New Roman"/>
          <w:sz w:val="20"/>
          <w:szCs w:val="20"/>
        </w:rPr>
      </w:pPr>
      <w:r w:rsidRPr="00785DD3">
        <w:rPr>
          <w:rFonts w:cs="Arial"/>
          <w:b/>
          <w:bCs/>
        </w:rPr>
        <w:t xml:space="preserve">PERIOD I (2 to 3 Years Prior to Graduation): </w:t>
      </w:r>
    </w:p>
    <w:p w:rsidR="005D403D" w:rsidRPr="00785DD3" w:rsidRDefault="005D403D" w:rsidP="009B4CB3">
      <w:pPr>
        <w:numPr>
          <w:ilvl w:val="1"/>
          <w:numId w:val="16"/>
        </w:numPr>
        <w:spacing w:before="100" w:beforeAutospacing="1" w:after="100" w:afterAutospacing="1"/>
        <w:rPr>
          <w:rFonts w:cs="Times New Roman"/>
        </w:rPr>
      </w:pPr>
      <w:r w:rsidRPr="00785DD3">
        <w:rPr>
          <w:rFonts w:cs="Arial"/>
        </w:rPr>
        <w:t xml:space="preserve">Consult with and educate schools, parents, students, and other agencies about VR services </w:t>
      </w:r>
    </w:p>
    <w:p w:rsidR="005D403D" w:rsidRPr="00785DD3" w:rsidRDefault="005D403D" w:rsidP="009B4CB3">
      <w:pPr>
        <w:numPr>
          <w:ilvl w:val="1"/>
          <w:numId w:val="16"/>
        </w:numPr>
        <w:spacing w:before="100" w:beforeAutospacing="1" w:after="100" w:afterAutospacing="1"/>
        <w:rPr>
          <w:rFonts w:cs="Times New Roman"/>
        </w:rPr>
      </w:pPr>
      <w:r w:rsidRPr="00785DD3">
        <w:rPr>
          <w:rFonts w:cs="Arial"/>
        </w:rPr>
        <w:t xml:space="preserve">Conduct outreach to include VR orientation presentations, dissemination of VR brochures, and technical assistance with transition IEP planning </w:t>
      </w:r>
    </w:p>
    <w:p w:rsidR="005D403D" w:rsidRPr="00785DD3" w:rsidRDefault="005D403D" w:rsidP="009B4CB3">
      <w:pPr>
        <w:numPr>
          <w:ilvl w:val="1"/>
          <w:numId w:val="16"/>
        </w:numPr>
        <w:spacing w:before="100" w:beforeAutospacing="1" w:after="100" w:afterAutospacing="1"/>
        <w:rPr>
          <w:rFonts w:cs="Times New Roman"/>
        </w:rPr>
      </w:pPr>
      <w:r w:rsidRPr="00785DD3">
        <w:rPr>
          <w:rFonts w:cs="Arial"/>
        </w:rPr>
        <w:t>Participate in transition fairs, job fairs, and other activities targeting parents and students to</w:t>
      </w:r>
      <w:r>
        <w:rPr>
          <w:rFonts w:cs="Arial"/>
        </w:rPr>
        <w:t xml:space="preserve"> increase appropriate referrals</w:t>
      </w:r>
    </w:p>
    <w:p w:rsidR="005D403D" w:rsidRPr="00785DD3" w:rsidRDefault="005D403D" w:rsidP="009B4CB3">
      <w:pPr>
        <w:pStyle w:val="ListParagraph"/>
        <w:numPr>
          <w:ilvl w:val="0"/>
          <w:numId w:val="17"/>
        </w:numPr>
        <w:spacing w:before="100" w:beforeAutospacing="1" w:after="100" w:afterAutospacing="1"/>
        <w:rPr>
          <w:rFonts w:cs="Times New Roman"/>
        </w:rPr>
      </w:pPr>
      <w:r w:rsidRPr="00785DD3">
        <w:rPr>
          <w:rFonts w:cs="Arial"/>
        </w:rPr>
        <w:t xml:space="preserve">Conduct early identification and assessment of student needs for transition services </w:t>
      </w:r>
    </w:p>
    <w:p w:rsidR="005D403D" w:rsidRPr="00785DD3" w:rsidRDefault="005D403D" w:rsidP="009B4CB3">
      <w:pPr>
        <w:pStyle w:val="ListParagraph"/>
        <w:numPr>
          <w:ilvl w:val="0"/>
          <w:numId w:val="17"/>
        </w:numPr>
        <w:spacing w:before="100" w:beforeAutospacing="1" w:after="100" w:afterAutospacing="1"/>
        <w:rPr>
          <w:rFonts w:cs="Times New Roman"/>
        </w:rPr>
      </w:pPr>
      <w:r w:rsidRPr="00785DD3">
        <w:rPr>
          <w:rFonts w:cs="Arial"/>
        </w:rPr>
        <w:t xml:space="preserve">Communicate relevant VR policy which may impact a student’s application or eligibility for VR services </w:t>
      </w:r>
    </w:p>
    <w:p w:rsidR="001E4BD9" w:rsidRPr="00785DD3" w:rsidRDefault="001E4BD9" w:rsidP="009B4CB3">
      <w:pPr>
        <w:numPr>
          <w:ilvl w:val="1"/>
          <w:numId w:val="16"/>
        </w:numPr>
        <w:spacing w:before="100" w:beforeAutospacing="1" w:after="100" w:afterAutospacing="1"/>
        <w:rPr>
          <w:rFonts w:cs="Times New Roman"/>
        </w:rPr>
      </w:pPr>
      <w:r w:rsidRPr="00785DD3">
        <w:rPr>
          <w:rFonts w:cs="Arial"/>
        </w:rPr>
        <w:t>Participate in transition fairs, job fairs, and other activities targeting parents and students to</w:t>
      </w:r>
      <w:r>
        <w:rPr>
          <w:rFonts w:cs="Arial"/>
        </w:rPr>
        <w:t xml:space="preserve"> increase appropriate referrals</w:t>
      </w:r>
    </w:p>
    <w:p w:rsidR="001E4BD9" w:rsidRPr="00785DD3" w:rsidRDefault="001E4BD9" w:rsidP="009B4CB3">
      <w:pPr>
        <w:pStyle w:val="ListParagraph"/>
        <w:numPr>
          <w:ilvl w:val="0"/>
          <w:numId w:val="17"/>
        </w:numPr>
        <w:spacing w:before="100" w:beforeAutospacing="1" w:after="100" w:afterAutospacing="1"/>
        <w:rPr>
          <w:rFonts w:cs="Times New Roman"/>
        </w:rPr>
      </w:pPr>
      <w:r w:rsidRPr="00785DD3">
        <w:rPr>
          <w:rFonts w:cs="Arial"/>
        </w:rPr>
        <w:t xml:space="preserve">Conduct early identification and assessment of student needs for transition services </w:t>
      </w:r>
    </w:p>
    <w:p w:rsidR="001E4BD9" w:rsidRPr="00785DD3" w:rsidRDefault="001E4BD9" w:rsidP="009B4CB3">
      <w:pPr>
        <w:pStyle w:val="ListParagraph"/>
        <w:numPr>
          <w:ilvl w:val="0"/>
          <w:numId w:val="17"/>
        </w:numPr>
        <w:spacing w:before="100" w:beforeAutospacing="1" w:after="100" w:afterAutospacing="1"/>
        <w:rPr>
          <w:rFonts w:cs="Times New Roman"/>
        </w:rPr>
      </w:pPr>
      <w:r w:rsidRPr="00785DD3">
        <w:rPr>
          <w:rFonts w:cs="Arial"/>
        </w:rPr>
        <w:t xml:space="preserve">Communicate relevant VR policy which may impact a student’s application or eligibility for VR services </w:t>
      </w:r>
    </w:p>
    <w:p w:rsidR="001E4BD9" w:rsidRPr="00785DD3" w:rsidRDefault="001E4BD9" w:rsidP="001E4BD9">
      <w:pPr>
        <w:pStyle w:val="ListParagraph"/>
        <w:spacing w:before="100" w:beforeAutospacing="1" w:after="100" w:afterAutospacing="1"/>
        <w:rPr>
          <w:rFonts w:cs="Times New Roman"/>
        </w:rPr>
      </w:pPr>
    </w:p>
    <w:p w:rsidR="001E4BD9" w:rsidRPr="00A35261" w:rsidRDefault="001E4BD9" w:rsidP="001E4BD9">
      <w:pPr>
        <w:spacing w:before="100" w:beforeAutospacing="1" w:after="100" w:afterAutospacing="1"/>
        <w:ind w:left="360"/>
        <w:rPr>
          <w:rFonts w:cs="Times New Roman"/>
          <w:sz w:val="20"/>
          <w:szCs w:val="20"/>
        </w:rPr>
      </w:pPr>
      <w:r w:rsidRPr="00A35261">
        <w:rPr>
          <w:rFonts w:cs="Arial"/>
          <w:b/>
          <w:bCs/>
        </w:rPr>
        <w:t xml:space="preserve">PERIOD II (2 to 3 Years Prior to Graduation): </w:t>
      </w:r>
      <w:r w:rsidRPr="00A35261">
        <w:rPr>
          <w:rFonts w:cs="Arial"/>
        </w:rPr>
        <w:t xml:space="preserve">Typically, a student is 16 years old before the DVR representative participates in a Transition IEP meeting unless the student is at risk of dropping out of school. </w:t>
      </w:r>
    </w:p>
    <w:p w:rsidR="001E4BD9" w:rsidRPr="00A35261" w:rsidRDefault="001E4BD9" w:rsidP="009B4CB3">
      <w:pPr>
        <w:numPr>
          <w:ilvl w:val="1"/>
          <w:numId w:val="18"/>
        </w:numPr>
        <w:spacing w:before="100" w:beforeAutospacing="1" w:after="100" w:afterAutospacing="1"/>
        <w:rPr>
          <w:rFonts w:cs="Times New Roman"/>
        </w:rPr>
      </w:pPr>
      <w:r w:rsidRPr="00A35261">
        <w:rPr>
          <w:rFonts w:cs="Arial"/>
        </w:rPr>
        <w:t xml:space="preserve">Participate in IEP meetings at the invitation of the school </w:t>
      </w:r>
    </w:p>
    <w:p w:rsidR="001E4BD9" w:rsidRPr="00A35261" w:rsidRDefault="001E4BD9" w:rsidP="001E4BD9">
      <w:pPr>
        <w:spacing w:before="100" w:beforeAutospacing="1" w:after="100" w:afterAutospacing="1"/>
        <w:ind w:left="1440"/>
        <w:rPr>
          <w:rFonts w:cs="Times New Roman"/>
        </w:rPr>
      </w:pPr>
      <w:r w:rsidRPr="00A35261">
        <w:rPr>
          <w:rFonts w:cs="Arial"/>
        </w:rPr>
        <w:t xml:space="preserve">Participate in other ways to assist the IEP team in planning transition services if unable to attend the IEP meeting  </w:t>
      </w:r>
    </w:p>
    <w:p w:rsidR="001E4BD9" w:rsidRPr="00A35261" w:rsidRDefault="001E4BD9" w:rsidP="001E4BD9">
      <w:pPr>
        <w:spacing w:before="100" w:beforeAutospacing="1" w:after="100" w:afterAutospacing="1"/>
        <w:ind w:left="1440"/>
        <w:rPr>
          <w:rFonts w:cs="Times New Roman"/>
        </w:rPr>
      </w:pPr>
      <w:r w:rsidRPr="00A35261">
        <w:rPr>
          <w:rFonts w:cs="Arial"/>
        </w:rPr>
        <w:t xml:space="preserve">Link the student with other appropriate adult agencies that may provide services during the transition process and/or after the student exits school during the transition process and/or after the student exits school </w:t>
      </w:r>
    </w:p>
    <w:p w:rsidR="001E4BD9" w:rsidRPr="00A35261" w:rsidRDefault="001E4BD9" w:rsidP="001E4BD9">
      <w:pPr>
        <w:spacing w:before="100" w:beforeAutospacing="1" w:after="100" w:afterAutospacing="1"/>
        <w:ind w:left="720" w:firstLine="720"/>
        <w:rPr>
          <w:rFonts w:cs="Times New Roman"/>
        </w:rPr>
      </w:pPr>
      <w:r w:rsidRPr="00A35261">
        <w:rPr>
          <w:rFonts w:cs="Arial"/>
        </w:rPr>
        <w:t xml:space="preserve">Encourage student application for VR transition services </w:t>
      </w:r>
    </w:p>
    <w:p w:rsidR="001E4BD9" w:rsidRPr="00A35261" w:rsidRDefault="001E4BD9" w:rsidP="009B4CB3">
      <w:pPr>
        <w:pStyle w:val="ListParagraph"/>
        <w:numPr>
          <w:ilvl w:val="0"/>
          <w:numId w:val="19"/>
        </w:numPr>
        <w:spacing w:before="100" w:beforeAutospacing="1" w:after="100" w:afterAutospacing="1"/>
        <w:rPr>
          <w:rFonts w:cs="Times New Roman"/>
        </w:rPr>
      </w:pPr>
      <w:r w:rsidRPr="00A35261">
        <w:rPr>
          <w:rFonts w:cs="Arial"/>
        </w:rPr>
        <w:t>Communicate relevant VR policy which may impact a student’s</w:t>
      </w:r>
      <w:r w:rsidRPr="00A35261">
        <w:rPr>
          <w:rFonts w:ascii="Arial" w:hAnsi="Arial" w:cs="Arial"/>
        </w:rPr>
        <w:t xml:space="preserve"> </w:t>
      </w:r>
      <w:r w:rsidRPr="00A35261">
        <w:rPr>
          <w:rFonts w:cs="Arial"/>
        </w:rPr>
        <w:t>application or eligibility</w:t>
      </w:r>
      <w:r>
        <w:rPr>
          <w:rFonts w:cs="Arial"/>
        </w:rPr>
        <w:t xml:space="preserve"> for VR services during the IEP</w:t>
      </w:r>
    </w:p>
    <w:p w:rsidR="001E4BD9" w:rsidRPr="00A35261" w:rsidRDefault="001E4BD9" w:rsidP="001E4BD9">
      <w:pPr>
        <w:pStyle w:val="ListParagraph"/>
        <w:spacing w:before="100" w:beforeAutospacing="1" w:after="100" w:afterAutospacing="1"/>
        <w:ind w:left="1440"/>
        <w:rPr>
          <w:rFonts w:cs="Times New Roman"/>
        </w:rPr>
      </w:pPr>
    </w:p>
    <w:p w:rsidR="00437D36" w:rsidRPr="00A35261" w:rsidRDefault="00437D36" w:rsidP="009B4CB3">
      <w:pPr>
        <w:pStyle w:val="ListParagraph"/>
        <w:numPr>
          <w:ilvl w:val="0"/>
          <w:numId w:val="19"/>
        </w:numPr>
        <w:spacing w:before="100" w:beforeAutospacing="1" w:after="100" w:afterAutospacing="1"/>
        <w:rPr>
          <w:rFonts w:cs="Times New Roman"/>
        </w:rPr>
      </w:pPr>
      <w:r w:rsidRPr="00A35261">
        <w:rPr>
          <w:rFonts w:cs="Arial"/>
        </w:rPr>
        <w:t>Communicate relevant VR policy which may impact a student’s</w:t>
      </w:r>
      <w:r w:rsidRPr="00A35261">
        <w:rPr>
          <w:rFonts w:ascii="Arial" w:hAnsi="Arial" w:cs="Arial"/>
        </w:rPr>
        <w:t xml:space="preserve"> </w:t>
      </w:r>
      <w:r w:rsidRPr="00A35261">
        <w:rPr>
          <w:rFonts w:cs="Arial"/>
        </w:rPr>
        <w:t>application or eligibility for VR services during the IEP</w:t>
      </w:r>
    </w:p>
    <w:p w:rsidR="00437D36" w:rsidRPr="00A35261" w:rsidRDefault="00437D36" w:rsidP="009B4CB3">
      <w:pPr>
        <w:numPr>
          <w:ilvl w:val="1"/>
          <w:numId w:val="18"/>
        </w:numPr>
        <w:spacing w:before="100" w:beforeAutospacing="1" w:after="100" w:afterAutospacing="1"/>
        <w:rPr>
          <w:rFonts w:cs="Times New Roman"/>
        </w:rPr>
      </w:pPr>
      <w:r w:rsidRPr="00A35261">
        <w:rPr>
          <w:rFonts w:cs="Arial"/>
        </w:rPr>
        <w:t xml:space="preserve">Determine eligibility (STW Counselor only) </w:t>
      </w:r>
    </w:p>
    <w:p w:rsidR="00E25783" w:rsidRPr="00F27031" w:rsidRDefault="00437D36" w:rsidP="00F27031">
      <w:pPr>
        <w:spacing w:before="100" w:beforeAutospacing="1" w:after="100" w:afterAutospacing="1"/>
        <w:ind w:left="1440"/>
        <w:rPr>
          <w:rFonts w:cs="Times New Roman"/>
        </w:rPr>
      </w:pPr>
      <w:r w:rsidRPr="001819AB">
        <w:rPr>
          <w:rFonts w:cs="Arial"/>
        </w:rPr>
        <w:t xml:space="preserve">Coordinate and provide payment for any assessment necessary for VR services (STW Counselor only) </w:t>
      </w:r>
    </w:p>
    <w:p w:rsidR="00F27031" w:rsidRPr="00A35261" w:rsidRDefault="00F27031" w:rsidP="009B4CB3">
      <w:pPr>
        <w:pStyle w:val="ListParagraph"/>
        <w:numPr>
          <w:ilvl w:val="0"/>
          <w:numId w:val="20"/>
        </w:numPr>
        <w:spacing w:before="100" w:beforeAutospacing="1" w:after="100" w:afterAutospacing="1"/>
        <w:rPr>
          <w:rFonts w:cs="Times New Roman"/>
        </w:rPr>
      </w:pPr>
      <w:r w:rsidRPr="00A35261">
        <w:rPr>
          <w:rFonts w:cs="Arial"/>
        </w:rPr>
        <w:t>Counsel the student, parent and/or guardian on vocational goals, evaluations, recommendations, and discuss options for VR services so that they can make an informed choice</w:t>
      </w:r>
    </w:p>
    <w:p w:rsidR="00F27031" w:rsidRPr="008A38AB" w:rsidRDefault="00F27031" w:rsidP="009B4CB3">
      <w:pPr>
        <w:pStyle w:val="ListParagraph"/>
        <w:numPr>
          <w:ilvl w:val="0"/>
          <w:numId w:val="20"/>
        </w:numPr>
        <w:spacing w:before="100" w:beforeAutospacing="1" w:after="100" w:afterAutospacing="1"/>
        <w:rPr>
          <w:rFonts w:cs="Arial"/>
        </w:rPr>
      </w:pPr>
      <w:r w:rsidRPr="00A35261">
        <w:rPr>
          <w:rFonts w:cs="Arial"/>
        </w:rPr>
        <w:t>Encourage career exploration, CBWE, mentoring, job shadowing,</w:t>
      </w:r>
      <w:r w:rsidRPr="00A35261">
        <w:rPr>
          <w:rFonts w:ascii="Arial" w:hAnsi="Arial" w:cs="Arial"/>
        </w:rPr>
        <w:t xml:space="preserve"> </w:t>
      </w:r>
      <w:r w:rsidRPr="00A35261">
        <w:rPr>
          <w:rFonts w:cs="Arial"/>
        </w:rPr>
        <w:t xml:space="preserve">and volunteerism Provide guidance and counseling about work attitudes, habits, and behaviors Provide guidance and counseling about work attitudes, habits, and behaviors </w:t>
      </w:r>
      <w:r>
        <w:rPr>
          <w:rFonts w:cs="Arial"/>
        </w:rPr>
        <w:t>generally required by employers</w:t>
      </w:r>
    </w:p>
    <w:p w:rsidR="00E25783" w:rsidRDefault="00E25783" w:rsidP="00E25783">
      <w:pPr>
        <w:ind w:left="360"/>
      </w:pPr>
    </w:p>
    <w:p w:rsidR="004A48A1" w:rsidRDefault="004A48A1" w:rsidP="00E25783">
      <w:pPr>
        <w:ind w:left="360"/>
        <w:rPr>
          <w:b/>
          <w:u w:val="single"/>
        </w:rPr>
      </w:pPr>
    </w:p>
    <w:p w:rsidR="001F6893" w:rsidRDefault="001F6893" w:rsidP="00E25783">
      <w:pPr>
        <w:ind w:left="360"/>
        <w:rPr>
          <w:b/>
          <w:u w:val="single"/>
        </w:rPr>
      </w:pPr>
    </w:p>
    <w:p w:rsidR="001F6893" w:rsidRDefault="001F6893" w:rsidP="00E25783">
      <w:pPr>
        <w:ind w:left="360"/>
        <w:rPr>
          <w:b/>
          <w:u w:val="single"/>
        </w:rPr>
      </w:pPr>
    </w:p>
    <w:p w:rsidR="001F6893" w:rsidRDefault="001F6893" w:rsidP="00E25783">
      <w:pPr>
        <w:ind w:left="360"/>
        <w:rPr>
          <w:b/>
          <w:u w:val="single"/>
        </w:rPr>
      </w:pPr>
    </w:p>
    <w:p w:rsidR="001F6893" w:rsidRDefault="001F6893" w:rsidP="00E25783">
      <w:pPr>
        <w:ind w:left="360"/>
        <w:rPr>
          <w:b/>
          <w:u w:val="single"/>
        </w:rPr>
      </w:pPr>
    </w:p>
    <w:p w:rsidR="001F6893" w:rsidRDefault="001F6893" w:rsidP="00E25783">
      <w:pPr>
        <w:ind w:left="360"/>
        <w:rPr>
          <w:b/>
          <w:u w:val="single"/>
        </w:rPr>
      </w:pPr>
    </w:p>
    <w:p w:rsidR="001F6893" w:rsidRDefault="001F6893" w:rsidP="00E25783">
      <w:pPr>
        <w:ind w:left="360"/>
        <w:rPr>
          <w:b/>
          <w:u w:val="single"/>
        </w:rPr>
      </w:pPr>
    </w:p>
    <w:p w:rsidR="001F6893" w:rsidRDefault="001F6893" w:rsidP="00E25783">
      <w:pPr>
        <w:ind w:left="360"/>
        <w:rPr>
          <w:b/>
          <w:u w:val="single"/>
        </w:rPr>
      </w:pPr>
    </w:p>
    <w:p w:rsidR="00E25783" w:rsidRPr="00E25783" w:rsidRDefault="00C26FBC" w:rsidP="00E25783">
      <w:pPr>
        <w:ind w:left="360"/>
        <w:rPr>
          <w:b/>
          <w:u w:val="single"/>
        </w:rPr>
      </w:pPr>
      <w:r>
        <w:rPr>
          <w:b/>
          <w:u w:val="single"/>
        </w:rPr>
        <w:t xml:space="preserve">Part 4: </w:t>
      </w:r>
      <w:r w:rsidR="00E25783">
        <w:rPr>
          <w:b/>
          <w:u w:val="single"/>
        </w:rPr>
        <w:t>Post Secondary</w:t>
      </w:r>
      <w:r w:rsidR="00E86DA5">
        <w:rPr>
          <w:b/>
          <w:u w:val="single"/>
        </w:rPr>
        <w:t xml:space="preserve"> Transitional</w:t>
      </w:r>
      <w:r w:rsidR="00E25783">
        <w:rPr>
          <w:b/>
          <w:u w:val="single"/>
        </w:rPr>
        <w:t xml:space="preserve"> Employment Training Resources:</w:t>
      </w:r>
    </w:p>
    <w:p w:rsidR="00E25783" w:rsidRDefault="00E25783" w:rsidP="00E25783">
      <w:pPr>
        <w:ind w:left="360"/>
      </w:pPr>
    </w:p>
    <w:p w:rsidR="00E25783" w:rsidRDefault="00E25783" w:rsidP="00E25783">
      <w:pPr>
        <w:ind w:left="360"/>
      </w:pPr>
      <w:r>
        <w:t>Transition services in the schools may also lead to post-secondary educational and employment opportunities. In Alaska, two facility-based services exist: Project SEARCH and the Tapestry Program at the University of Alaska/ Anchorage.</w:t>
      </w:r>
    </w:p>
    <w:p w:rsidR="00274AC9" w:rsidRDefault="00274AC9" w:rsidP="00E25783">
      <w:pPr>
        <w:ind w:left="360"/>
      </w:pPr>
    </w:p>
    <w:p w:rsidR="00274AC9" w:rsidRDefault="00274AC9" w:rsidP="00E25783">
      <w:pPr>
        <w:ind w:left="360"/>
        <w:rPr>
          <w:b/>
          <w:u w:val="single"/>
        </w:rPr>
      </w:pPr>
      <w:r>
        <w:rPr>
          <w:b/>
          <w:u w:val="single"/>
        </w:rPr>
        <w:t>Alaska Project SEARCH</w:t>
      </w:r>
    </w:p>
    <w:p w:rsidR="00274AC9" w:rsidRDefault="00274AC9" w:rsidP="00E25783">
      <w:pPr>
        <w:ind w:left="360"/>
        <w:rPr>
          <w:b/>
          <w:u w:val="single"/>
        </w:rPr>
      </w:pPr>
    </w:p>
    <w:p w:rsidR="00274AC9" w:rsidRDefault="00274AC9" w:rsidP="00E25783">
      <w:pPr>
        <w:ind w:left="360"/>
        <w:rPr>
          <w:rFonts w:eastAsia="Times New Roman" w:cs="Arial"/>
        </w:rPr>
      </w:pPr>
      <w:r w:rsidRPr="00274AC9">
        <w:rPr>
          <w:rFonts w:eastAsia="Times New Roman" w:cs="Arial"/>
        </w:rPr>
        <w:t>Modeled after a program that start</w:t>
      </w:r>
      <w:r w:rsidRPr="00274AC9">
        <w:rPr>
          <w:rFonts w:eastAsia="Times New Roman" w:cs="Arial"/>
        </w:rPr>
        <w:softHyphen/>
        <w:t>ed at Cincinnati Children’s Hospital, A</w:t>
      </w:r>
      <w:r w:rsidR="00B9267D">
        <w:rPr>
          <w:rFonts w:eastAsia="Times New Roman" w:cs="Arial"/>
        </w:rPr>
        <w:t>laska</w:t>
      </w:r>
      <w:r w:rsidRPr="00274AC9">
        <w:rPr>
          <w:rFonts w:eastAsia="Times New Roman" w:cs="Arial"/>
        </w:rPr>
        <w:t>’s Project SEARCH pairs students who have significant dis</w:t>
      </w:r>
      <w:r w:rsidRPr="00274AC9">
        <w:rPr>
          <w:rFonts w:eastAsia="Times New Roman" w:cs="Arial"/>
        </w:rPr>
        <w:softHyphen/>
        <w:t>abilities – including hearing or vision loss, autism, developmental delays, traumatic brain injuries or physical impairments, among others – with job rotations that allow them to pursue their interests as they work toward becoming independent adults.</w:t>
      </w:r>
    </w:p>
    <w:p w:rsidR="00BB4220" w:rsidRDefault="00BB4220" w:rsidP="00E25783">
      <w:pPr>
        <w:ind w:left="360"/>
        <w:rPr>
          <w:rFonts w:eastAsia="Times New Roman" w:cs="Arial"/>
        </w:rPr>
      </w:pPr>
    </w:p>
    <w:p w:rsidR="00BB4220" w:rsidRDefault="00BB4220" w:rsidP="00E25783">
      <w:pPr>
        <w:ind w:left="360"/>
        <w:rPr>
          <w:rFonts w:eastAsia="Times New Roman" w:cs="Arial"/>
        </w:rPr>
      </w:pPr>
      <w:r w:rsidRPr="000932C4">
        <w:rPr>
          <w:rFonts w:eastAsia="Times New Roman" w:cs="Arial"/>
        </w:rPr>
        <w:t>Project SEARCH, depends on collabora</w:t>
      </w:r>
      <w:r w:rsidRPr="000932C4">
        <w:rPr>
          <w:rFonts w:eastAsia="Times New Roman" w:cs="Arial"/>
        </w:rPr>
        <w:softHyphen/>
        <w:t>tion among education, business and vocational rehabilitation organiza</w:t>
      </w:r>
      <w:r w:rsidRPr="000932C4">
        <w:rPr>
          <w:rFonts w:eastAsia="Times New Roman" w:cs="Arial"/>
        </w:rPr>
        <w:softHyphen/>
        <w:t>tions for its success. Each year, students are selected from the Anchorage School District’s Alternative Career Education</w:t>
      </w:r>
      <w:r w:rsidR="00C509D4">
        <w:rPr>
          <w:rFonts w:eastAsia="Times New Roman" w:cs="Arial"/>
        </w:rPr>
        <w:t>, Fairbanks School System, Kenai Schools, and Mat-Su Schools to take part in the Project SEARCH</w:t>
      </w:r>
      <w:r w:rsidRPr="000932C4">
        <w:rPr>
          <w:rFonts w:eastAsia="Times New Roman" w:cs="Arial"/>
        </w:rPr>
        <w:t xml:space="preserve"> pro</w:t>
      </w:r>
      <w:r w:rsidRPr="000932C4">
        <w:rPr>
          <w:rFonts w:eastAsia="Times New Roman" w:cs="Arial"/>
        </w:rPr>
        <w:softHyphen/>
        <w:t xml:space="preserve">gram </w:t>
      </w:r>
      <w:r w:rsidR="00C509D4">
        <w:rPr>
          <w:rFonts w:eastAsia="Times New Roman" w:cs="Arial"/>
        </w:rPr>
        <w:t>in their communities</w:t>
      </w:r>
      <w:proofErr w:type="gramStart"/>
      <w:r w:rsidR="00C509D4">
        <w:rPr>
          <w:rFonts w:eastAsia="Times New Roman" w:cs="Arial"/>
        </w:rPr>
        <w:t>.</w:t>
      </w:r>
      <w:r w:rsidRPr="000932C4">
        <w:rPr>
          <w:rFonts w:eastAsia="Times New Roman" w:cs="Arial"/>
        </w:rPr>
        <w:t>.</w:t>
      </w:r>
      <w:proofErr w:type="gramEnd"/>
      <w:r w:rsidRPr="000932C4">
        <w:rPr>
          <w:rFonts w:eastAsia="Times New Roman" w:cs="Arial"/>
        </w:rPr>
        <w:t xml:space="preserve"> They choose three different job rotations dur</w:t>
      </w:r>
      <w:r w:rsidRPr="000932C4">
        <w:rPr>
          <w:rFonts w:eastAsia="Times New Roman" w:cs="Arial"/>
        </w:rPr>
        <w:softHyphen/>
        <w:t xml:space="preserve">ing their academic year. Like other </w:t>
      </w:r>
      <w:proofErr w:type="gramStart"/>
      <w:r w:rsidRPr="000932C4">
        <w:rPr>
          <w:rFonts w:eastAsia="Times New Roman" w:cs="Arial"/>
        </w:rPr>
        <w:t>high-</w:t>
      </w:r>
      <w:proofErr w:type="spellStart"/>
      <w:r w:rsidRPr="000932C4">
        <w:rPr>
          <w:rFonts w:eastAsia="Times New Roman" w:cs="Arial"/>
        </w:rPr>
        <w:t>schoolers</w:t>
      </w:r>
      <w:proofErr w:type="spellEnd"/>
      <w:proofErr w:type="gramEnd"/>
      <w:r w:rsidRPr="000932C4">
        <w:rPr>
          <w:rFonts w:eastAsia="Times New Roman" w:cs="Arial"/>
        </w:rPr>
        <w:t xml:space="preserve">, they attend class in the morning to receive instruction. From there, though, their classroom becomes the workplace. From 9 a.m. until 2 p.m., the students report to their jobs across the hospital – in Medical Records, </w:t>
      </w:r>
      <w:r w:rsidR="007F4D24">
        <w:rPr>
          <w:rFonts w:eastAsia="Times New Roman" w:cs="Arial"/>
        </w:rPr>
        <w:t>Cardiopulmonary, HR, Imaging</w:t>
      </w:r>
      <w:r w:rsidRPr="000932C4">
        <w:rPr>
          <w:rFonts w:eastAsia="Times New Roman" w:cs="Arial"/>
        </w:rPr>
        <w:t>, Day Surgery, Sleep Center, Radiology, General Stores and more. There they perform a variety of duties, from delivering mail to preparing food to inventory control and filing.</w:t>
      </w:r>
    </w:p>
    <w:p w:rsidR="00346DE3" w:rsidRDefault="00346DE3" w:rsidP="00E25783">
      <w:pPr>
        <w:ind w:left="360"/>
        <w:rPr>
          <w:rFonts w:eastAsia="Times New Roman" w:cs="Arial"/>
        </w:rPr>
      </w:pPr>
    </w:p>
    <w:p w:rsidR="00346DE3" w:rsidRDefault="00346DE3" w:rsidP="00E25783">
      <w:pPr>
        <w:ind w:left="360"/>
        <w:rPr>
          <w:rFonts w:eastAsia="Times New Roman" w:cs="Arial"/>
        </w:rPr>
      </w:pPr>
      <w:r>
        <w:rPr>
          <w:rFonts w:eastAsia="Times New Roman" w:cs="Arial"/>
        </w:rPr>
        <w:t>Following their internships and education, the students are assisted to find jobs that correspond to their interests, strengths, experience and abilities in businesses in the community. They are contributing members of the community and nation.</w:t>
      </w:r>
    </w:p>
    <w:p w:rsidR="00BE3C24" w:rsidRDefault="00BE3C24" w:rsidP="00E25783">
      <w:pPr>
        <w:ind w:left="360"/>
        <w:rPr>
          <w:rFonts w:eastAsia="Times New Roman" w:cs="Arial"/>
        </w:rPr>
      </w:pPr>
    </w:p>
    <w:p w:rsidR="00BE3C24" w:rsidRDefault="00BE3C24" w:rsidP="00E25783">
      <w:pPr>
        <w:ind w:left="360"/>
        <w:rPr>
          <w:rFonts w:eastAsia="Times New Roman" w:cs="Arial"/>
          <w:b/>
          <w:u w:val="single"/>
        </w:rPr>
      </w:pPr>
      <w:r>
        <w:rPr>
          <w:rFonts w:eastAsia="Times New Roman" w:cs="Arial"/>
          <w:b/>
          <w:u w:val="single"/>
        </w:rPr>
        <w:t>Tapestry: The Alaska Transition Program for Students with Intellectual Disabilities at the University of Alaska Anchorage</w:t>
      </w:r>
    </w:p>
    <w:p w:rsidR="00BE3C24" w:rsidRDefault="00BE3C24" w:rsidP="00E25783">
      <w:pPr>
        <w:ind w:left="360"/>
        <w:rPr>
          <w:rFonts w:eastAsia="Times New Roman" w:cs="Arial"/>
          <w:b/>
          <w:u w:val="single"/>
        </w:rPr>
      </w:pPr>
    </w:p>
    <w:p w:rsidR="00BE3C24" w:rsidRDefault="005E72F4" w:rsidP="00E25783">
      <w:pPr>
        <w:ind w:left="360"/>
        <w:rPr>
          <w:rFonts w:eastAsia="Times New Roman" w:cs="Arial"/>
        </w:rPr>
      </w:pPr>
      <w:r>
        <w:rPr>
          <w:rFonts w:eastAsia="Times New Roman" w:cs="Times New Roman"/>
        </w:rPr>
        <w:t>The TAPESTRY project has developed a Comprehensive Transition and Postsecondary program at the University of Alaska Anchorage for 18-21 year olds with intellectual disabilities.</w:t>
      </w:r>
    </w:p>
    <w:p w:rsidR="00BE3C24" w:rsidRDefault="00BE3C24" w:rsidP="005E72F4">
      <w:pPr>
        <w:rPr>
          <w:rFonts w:eastAsia="Times New Roman" w:cs="Arial"/>
        </w:rPr>
      </w:pPr>
    </w:p>
    <w:p w:rsidR="00BE3C24" w:rsidRDefault="00BE3C24" w:rsidP="00E25783">
      <w:pPr>
        <w:ind w:left="360"/>
        <w:rPr>
          <w:rFonts w:eastAsia="Times New Roman" w:cs="Times New Roman"/>
        </w:rPr>
      </w:pPr>
      <w:r>
        <w:rPr>
          <w:rFonts w:eastAsia="Times New Roman" w:cs="Times New Roman"/>
        </w:rPr>
        <w:t xml:space="preserve">The program uses the resources of UAA’s Center for Human Development (UCEDD), the Disability Support Services, and the Community and Technical College, in partnership with the Anchorage School District and the Division of Vocational Rehabilitation. A Planning and Advisory Board—including parents, university students with disabilities, adult service providers, school district personnel, </w:t>
      </w:r>
      <w:r w:rsidR="00F540D1">
        <w:rPr>
          <w:rFonts w:eastAsia="Times New Roman" w:cs="Times New Roman"/>
        </w:rPr>
        <w:t xml:space="preserve">DVR </w:t>
      </w:r>
      <w:r>
        <w:rPr>
          <w:rFonts w:eastAsia="Times New Roman" w:cs="Times New Roman"/>
        </w:rPr>
        <w:t xml:space="preserve">staff, staff from the Alaska Senior and Disability Services Division, Alaska </w:t>
      </w:r>
      <w:r w:rsidR="00F540D1">
        <w:rPr>
          <w:rFonts w:eastAsia="Times New Roman" w:cs="Times New Roman"/>
        </w:rPr>
        <w:t xml:space="preserve">Developmental Disability </w:t>
      </w:r>
      <w:r>
        <w:rPr>
          <w:rFonts w:eastAsia="Times New Roman" w:cs="Times New Roman"/>
        </w:rPr>
        <w:t>Council members, Department of Labor and Workforce Development staff, and UAA faculty and staff—develop</w:t>
      </w:r>
      <w:r w:rsidR="00F540D1">
        <w:rPr>
          <w:rFonts w:eastAsia="Times New Roman" w:cs="Times New Roman"/>
        </w:rPr>
        <w:t>ed a</w:t>
      </w:r>
      <w:r>
        <w:rPr>
          <w:rFonts w:eastAsia="Times New Roman" w:cs="Times New Roman"/>
        </w:rPr>
        <w:t xml:space="preserve"> workforce credential that provides a college-based education. TAPESTRY’s approach is based on Hart et al.’s (2006) Inclusive Individualized Support Model. Thirty-five youth with ID will earn a workforce certificate during the 5-year project.</w:t>
      </w:r>
    </w:p>
    <w:p w:rsidR="00F540D1" w:rsidRDefault="00F540D1" w:rsidP="00E25783">
      <w:pPr>
        <w:ind w:left="360"/>
        <w:rPr>
          <w:rFonts w:eastAsia="Times New Roman" w:cs="Times New Roman"/>
        </w:rPr>
      </w:pPr>
    </w:p>
    <w:p w:rsidR="00F540D1" w:rsidRDefault="00F540D1" w:rsidP="00F540D1">
      <w:pPr>
        <w:ind w:left="360"/>
        <w:rPr>
          <w:rFonts w:eastAsia="Times New Roman" w:cs="Times New Roman"/>
        </w:rPr>
      </w:pPr>
      <w:r>
        <w:rPr>
          <w:rFonts w:eastAsia="Times New Roman" w:cs="Times New Roman"/>
        </w:rPr>
        <w:t>Project goals include:</w:t>
      </w:r>
    </w:p>
    <w:p w:rsidR="00F540D1" w:rsidRPr="00F540D1" w:rsidRDefault="00F540D1" w:rsidP="009B4CB3">
      <w:pPr>
        <w:numPr>
          <w:ilvl w:val="0"/>
          <w:numId w:val="13"/>
        </w:numPr>
        <w:spacing w:before="100" w:beforeAutospacing="1" w:after="100" w:afterAutospacing="1"/>
        <w:rPr>
          <w:rFonts w:eastAsia="Times New Roman" w:cs="Times New Roman"/>
        </w:rPr>
      </w:pPr>
      <w:r w:rsidRPr="00F540D1">
        <w:rPr>
          <w:rFonts w:eastAsia="Times New Roman" w:cs="Times New Roman"/>
        </w:rPr>
        <w:t xml:space="preserve">Establish a CTP program resulting in a workforce credential that blends together </w:t>
      </w:r>
      <w:proofErr w:type="gramStart"/>
      <w:r w:rsidRPr="00F540D1">
        <w:rPr>
          <w:rFonts w:eastAsia="Times New Roman" w:cs="Times New Roman"/>
        </w:rPr>
        <w:t>experientially-based</w:t>
      </w:r>
      <w:proofErr w:type="gramEnd"/>
      <w:r w:rsidRPr="00F540D1">
        <w:rPr>
          <w:rFonts w:eastAsia="Times New Roman" w:cs="Times New Roman"/>
        </w:rPr>
        <w:t xml:space="preserve"> contact hours, audited and non-credit courses in work experience, academic enrichment, life skills, and social relationships.</w:t>
      </w:r>
    </w:p>
    <w:p w:rsidR="00F540D1" w:rsidRPr="00F540D1" w:rsidRDefault="00F540D1" w:rsidP="009B4CB3">
      <w:pPr>
        <w:numPr>
          <w:ilvl w:val="0"/>
          <w:numId w:val="13"/>
        </w:numPr>
        <w:spacing w:before="100" w:beforeAutospacing="1" w:after="100" w:afterAutospacing="1"/>
        <w:rPr>
          <w:rFonts w:eastAsia="Times New Roman" w:cs="Times New Roman"/>
        </w:rPr>
      </w:pPr>
      <w:r w:rsidRPr="00F540D1">
        <w:rPr>
          <w:rFonts w:eastAsia="Times New Roman" w:cs="Times New Roman"/>
        </w:rPr>
        <w:t>Implement a modified postsecondary inclusionary model of instructional delivery and supports that promotes expansion to a fully inclusive approach, utilizing Supplemental Instructional Leaders and university practicum students.</w:t>
      </w:r>
    </w:p>
    <w:p w:rsidR="00F540D1" w:rsidRPr="00F540D1" w:rsidRDefault="00F540D1" w:rsidP="009B4CB3">
      <w:pPr>
        <w:numPr>
          <w:ilvl w:val="0"/>
          <w:numId w:val="13"/>
        </w:numPr>
        <w:spacing w:before="100" w:beforeAutospacing="1" w:after="100" w:afterAutospacing="1"/>
        <w:rPr>
          <w:rFonts w:eastAsia="Times New Roman" w:cs="Times New Roman"/>
        </w:rPr>
      </w:pPr>
      <w:r w:rsidRPr="00F540D1">
        <w:rPr>
          <w:rFonts w:eastAsia="Times New Roman" w:cs="Times New Roman"/>
        </w:rPr>
        <w:t>Develop and implement admissions and advising processes for participants using UAA enrollment processes.</w:t>
      </w:r>
    </w:p>
    <w:p w:rsidR="00F540D1" w:rsidRDefault="00F540D1" w:rsidP="009B4CB3">
      <w:pPr>
        <w:numPr>
          <w:ilvl w:val="0"/>
          <w:numId w:val="13"/>
        </w:numPr>
        <w:spacing w:before="100" w:beforeAutospacing="1" w:after="100" w:afterAutospacing="1"/>
        <w:rPr>
          <w:rFonts w:eastAsia="Times New Roman" w:cs="Times New Roman"/>
        </w:rPr>
      </w:pPr>
      <w:r w:rsidRPr="00F540D1">
        <w:rPr>
          <w:rFonts w:eastAsia="Times New Roman" w:cs="Times New Roman"/>
        </w:rPr>
        <w:t>Implement organizational and fiscal management systems that support sustainability.</w:t>
      </w:r>
    </w:p>
    <w:p w:rsidR="00D46A74" w:rsidRDefault="00D46A74" w:rsidP="009B4CB3">
      <w:pPr>
        <w:numPr>
          <w:ilvl w:val="0"/>
          <w:numId w:val="13"/>
        </w:numPr>
        <w:spacing w:before="100" w:beforeAutospacing="1" w:after="100" w:afterAutospacing="1"/>
        <w:rPr>
          <w:rFonts w:eastAsia="Times New Roman" w:cs="Times New Roman"/>
        </w:rPr>
      </w:pPr>
      <w:r>
        <w:rPr>
          <w:rFonts w:eastAsia="Times New Roman" w:cs="Times New Roman"/>
        </w:rPr>
        <w:t>Employment for the students.</w:t>
      </w:r>
    </w:p>
    <w:p w:rsidR="004276A6" w:rsidRDefault="004276A6" w:rsidP="004276A6">
      <w:pPr>
        <w:spacing w:before="100" w:beforeAutospacing="1" w:after="100" w:afterAutospacing="1"/>
        <w:rPr>
          <w:rFonts w:eastAsia="Times New Roman" w:cs="Times New Roman"/>
        </w:rPr>
      </w:pPr>
    </w:p>
    <w:p w:rsidR="004276A6" w:rsidRDefault="004276A6" w:rsidP="004276A6">
      <w:pPr>
        <w:spacing w:before="100" w:beforeAutospacing="1" w:after="100" w:afterAutospacing="1"/>
        <w:rPr>
          <w:rFonts w:eastAsia="Times New Roman" w:cs="Times New Roman"/>
        </w:rPr>
      </w:pPr>
    </w:p>
    <w:p w:rsidR="004276A6" w:rsidRDefault="004276A6" w:rsidP="004276A6">
      <w:pPr>
        <w:spacing w:before="100" w:beforeAutospacing="1" w:after="100" w:afterAutospacing="1"/>
        <w:rPr>
          <w:rFonts w:eastAsia="Times New Roman" w:cs="Times New Roman"/>
          <w:b/>
          <w:u w:val="single"/>
        </w:rPr>
      </w:pPr>
      <w:r>
        <w:rPr>
          <w:rFonts w:eastAsia="Times New Roman" w:cs="Times New Roman"/>
          <w:b/>
          <w:u w:val="single"/>
        </w:rPr>
        <w:t>Alaska Post-Secondary Career Training Services</w:t>
      </w:r>
      <w:r w:rsidR="001B32B8">
        <w:rPr>
          <w:rFonts w:eastAsia="Times New Roman" w:cs="Times New Roman"/>
          <w:b/>
          <w:u w:val="single"/>
        </w:rPr>
        <w:t xml:space="preserve"> (King Career Center</w:t>
      </w:r>
      <w:r w:rsidR="008E1550">
        <w:rPr>
          <w:rFonts w:eastAsia="Times New Roman" w:cs="Times New Roman"/>
          <w:b/>
          <w:u w:val="single"/>
        </w:rPr>
        <w:t>)</w:t>
      </w:r>
    </w:p>
    <w:p w:rsidR="004276A6" w:rsidRDefault="004276A6" w:rsidP="004276A6">
      <w:pPr>
        <w:spacing w:before="100" w:beforeAutospacing="1" w:after="100" w:afterAutospacing="1"/>
        <w:rPr>
          <w:rFonts w:cs="Arial"/>
          <w:color w:val="535353"/>
        </w:rPr>
      </w:pPr>
      <w:r w:rsidRPr="004276A6">
        <w:rPr>
          <w:rFonts w:cs="Arial"/>
          <w:color w:val="535353"/>
        </w:rPr>
        <w:t>Career technical and vocational education offers students the opportunity to explore career options and learn the skills needed to obtain an entry-level position in the career of their choice. In addition, students will learn what will be expected of them in the world of work, create a career portfolio and develop the skills necessary to apply and interview for a job.</w:t>
      </w:r>
      <w:r>
        <w:rPr>
          <w:rFonts w:cs="Arial"/>
          <w:color w:val="535353"/>
        </w:rPr>
        <w:t xml:space="preserve"> Some are open to all 11</w:t>
      </w:r>
      <w:r w:rsidRPr="004276A6">
        <w:rPr>
          <w:rFonts w:cs="Arial"/>
          <w:color w:val="535353"/>
          <w:vertAlign w:val="superscript"/>
        </w:rPr>
        <w:t>th</w:t>
      </w:r>
      <w:r>
        <w:rPr>
          <w:rFonts w:cs="Arial"/>
          <w:color w:val="535353"/>
        </w:rPr>
        <w:t xml:space="preserve"> and 12</w:t>
      </w:r>
      <w:r w:rsidRPr="004276A6">
        <w:rPr>
          <w:rFonts w:cs="Arial"/>
          <w:color w:val="535353"/>
          <w:vertAlign w:val="superscript"/>
        </w:rPr>
        <w:t>th</w:t>
      </w:r>
      <w:r>
        <w:rPr>
          <w:rFonts w:cs="Arial"/>
          <w:color w:val="535353"/>
        </w:rPr>
        <w:t xml:space="preserve"> graders in the school system</w:t>
      </w:r>
      <w:r w:rsidR="00426AF9">
        <w:rPr>
          <w:rFonts w:cs="Arial"/>
          <w:color w:val="535353"/>
        </w:rPr>
        <w:t>. There is no charge tuition for Anchorage students. Transportation is provided for the students in attendance.</w:t>
      </w:r>
    </w:p>
    <w:p w:rsidR="00426AF9" w:rsidRDefault="00426AF9" w:rsidP="004276A6">
      <w:pPr>
        <w:spacing w:before="100" w:beforeAutospacing="1" w:after="100" w:afterAutospacing="1"/>
        <w:rPr>
          <w:rFonts w:cs="Arial"/>
          <w:color w:val="535353"/>
        </w:rPr>
      </w:pPr>
    </w:p>
    <w:p w:rsidR="00426AF9" w:rsidRDefault="00426AF9" w:rsidP="004276A6">
      <w:pPr>
        <w:spacing w:before="100" w:beforeAutospacing="1" w:after="100" w:afterAutospacing="1"/>
        <w:rPr>
          <w:rFonts w:cs="Arial"/>
          <w:color w:val="535353"/>
        </w:rPr>
      </w:pPr>
      <w:r>
        <w:rPr>
          <w:rFonts w:cs="Arial"/>
          <w:color w:val="535353"/>
        </w:rPr>
        <w:t>Student services include:</w:t>
      </w:r>
    </w:p>
    <w:p w:rsidR="00426AF9" w:rsidRDefault="00426AF9" w:rsidP="009B4CB3">
      <w:pPr>
        <w:pStyle w:val="ListParagraph"/>
        <w:numPr>
          <w:ilvl w:val="0"/>
          <w:numId w:val="21"/>
        </w:numPr>
        <w:spacing w:before="100" w:beforeAutospacing="1" w:after="100" w:afterAutospacing="1"/>
        <w:rPr>
          <w:rFonts w:cs="Arial"/>
          <w:color w:val="535353"/>
        </w:rPr>
      </w:pPr>
      <w:r>
        <w:rPr>
          <w:rFonts w:cs="Arial"/>
          <w:color w:val="535353"/>
        </w:rPr>
        <w:t>Help in selecting the appropriate CTE/vocational class</w:t>
      </w:r>
    </w:p>
    <w:p w:rsidR="00426AF9" w:rsidRDefault="00426AF9" w:rsidP="009B4CB3">
      <w:pPr>
        <w:pStyle w:val="ListParagraph"/>
        <w:numPr>
          <w:ilvl w:val="0"/>
          <w:numId w:val="21"/>
        </w:numPr>
        <w:spacing w:before="100" w:beforeAutospacing="1" w:after="100" w:afterAutospacing="1"/>
        <w:rPr>
          <w:rFonts w:cs="Arial"/>
          <w:color w:val="535353"/>
        </w:rPr>
      </w:pPr>
      <w:r>
        <w:rPr>
          <w:rFonts w:cs="Arial"/>
          <w:color w:val="535353"/>
        </w:rPr>
        <w:t>Help in developing personal and career goals</w:t>
      </w:r>
    </w:p>
    <w:p w:rsidR="00426AF9" w:rsidRDefault="00426AF9" w:rsidP="009B4CB3">
      <w:pPr>
        <w:pStyle w:val="ListParagraph"/>
        <w:numPr>
          <w:ilvl w:val="0"/>
          <w:numId w:val="21"/>
        </w:numPr>
        <w:spacing w:before="100" w:beforeAutospacing="1" w:after="100" w:afterAutospacing="1"/>
        <w:rPr>
          <w:rFonts w:cs="Arial"/>
          <w:color w:val="535353"/>
        </w:rPr>
      </w:pPr>
      <w:r>
        <w:rPr>
          <w:rFonts w:cs="Arial"/>
          <w:color w:val="535353"/>
        </w:rPr>
        <w:t>Help with personal issues</w:t>
      </w:r>
    </w:p>
    <w:p w:rsidR="00426AF9" w:rsidRDefault="00426AF9" w:rsidP="009B4CB3">
      <w:pPr>
        <w:pStyle w:val="ListParagraph"/>
        <w:numPr>
          <w:ilvl w:val="0"/>
          <w:numId w:val="21"/>
        </w:numPr>
        <w:spacing w:before="100" w:beforeAutospacing="1" w:after="100" w:afterAutospacing="1"/>
        <w:rPr>
          <w:rFonts w:cs="Arial"/>
          <w:color w:val="535353"/>
        </w:rPr>
      </w:pPr>
      <w:r>
        <w:rPr>
          <w:rFonts w:cs="Arial"/>
          <w:color w:val="535353"/>
        </w:rPr>
        <w:t>Help with job applications and placement</w:t>
      </w:r>
    </w:p>
    <w:p w:rsidR="00426AF9" w:rsidRDefault="00426AF9" w:rsidP="009B4CB3">
      <w:pPr>
        <w:pStyle w:val="ListParagraph"/>
        <w:numPr>
          <w:ilvl w:val="0"/>
          <w:numId w:val="21"/>
        </w:numPr>
        <w:spacing w:before="100" w:beforeAutospacing="1" w:after="100" w:afterAutospacing="1"/>
        <w:rPr>
          <w:rFonts w:cs="Arial"/>
          <w:color w:val="535353"/>
        </w:rPr>
      </w:pPr>
      <w:r>
        <w:rPr>
          <w:rFonts w:cs="Arial"/>
          <w:color w:val="535353"/>
        </w:rPr>
        <w:t>Collaboration with home high school counselor and staff</w:t>
      </w:r>
    </w:p>
    <w:p w:rsidR="00426AF9" w:rsidRDefault="00426AF9" w:rsidP="009B4CB3">
      <w:pPr>
        <w:pStyle w:val="ListParagraph"/>
        <w:numPr>
          <w:ilvl w:val="0"/>
          <w:numId w:val="21"/>
        </w:numPr>
        <w:spacing w:before="100" w:beforeAutospacing="1" w:after="100" w:afterAutospacing="1"/>
        <w:rPr>
          <w:rFonts w:cs="Arial"/>
          <w:color w:val="535353"/>
        </w:rPr>
      </w:pPr>
      <w:r>
        <w:rPr>
          <w:rFonts w:cs="Arial"/>
          <w:color w:val="535353"/>
        </w:rPr>
        <w:t>OJT counseling and placement</w:t>
      </w:r>
    </w:p>
    <w:p w:rsidR="00426AF9" w:rsidRDefault="00426AF9" w:rsidP="009B4CB3">
      <w:pPr>
        <w:pStyle w:val="ListParagraph"/>
        <w:numPr>
          <w:ilvl w:val="0"/>
          <w:numId w:val="21"/>
        </w:numPr>
        <w:spacing w:before="100" w:beforeAutospacing="1" w:after="100" w:afterAutospacing="1"/>
        <w:rPr>
          <w:rFonts w:cs="Arial"/>
          <w:color w:val="535353"/>
        </w:rPr>
      </w:pPr>
      <w:r>
        <w:rPr>
          <w:rFonts w:cs="Arial"/>
          <w:color w:val="535353"/>
        </w:rPr>
        <w:t>Many student scholarships are available, both specific KCC scholarships, and scholarships to other schools that help students further their education in a vocational skill area.</w:t>
      </w:r>
    </w:p>
    <w:p w:rsidR="00464068" w:rsidRPr="00464068" w:rsidRDefault="00464068" w:rsidP="00464068">
      <w:pPr>
        <w:spacing w:before="100" w:beforeAutospacing="1" w:after="100" w:afterAutospacing="1"/>
        <w:rPr>
          <w:rFonts w:cs="Arial"/>
          <w:b/>
          <w:color w:val="535353"/>
          <w:u w:val="single"/>
        </w:rPr>
      </w:pPr>
      <w:r>
        <w:rPr>
          <w:rFonts w:cs="Arial"/>
          <w:b/>
          <w:color w:val="535353"/>
          <w:u w:val="single"/>
        </w:rPr>
        <w:t>Tech Prep: College Credit or Apprenticeship Programs</w:t>
      </w:r>
    </w:p>
    <w:p w:rsidR="00464068" w:rsidRPr="00464068" w:rsidRDefault="00464068" w:rsidP="00464068">
      <w:pPr>
        <w:spacing w:before="100" w:beforeAutospacing="1" w:after="100" w:afterAutospacing="1"/>
        <w:rPr>
          <w:rFonts w:cs="Arial"/>
          <w:color w:val="535353"/>
        </w:rPr>
      </w:pPr>
      <w:r>
        <w:rPr>
          <w:rFonts w:cs="Arial"/>
          <w:color w:val="535353"/>
        </w:rPr>
        <w:t>ASD-</w:t>
      </w:r>
      <w:proofErr w:type="gramStart"/>
      <w:r>
        <w:rPr>
          <w:rFonts w:cs="Arial"/>
          <w:color w:val="535353"/>
        </w:rPr>
        <w:t>UAA ,</w:t>
      </w:r>
      <w:proofErr w:type="gramEnd"/>
      <w:r>
        <w:rPr>
          <w:rFonts w:cs="Arial"/>
          <w:color w:val="535353"/>
        </w:rPr>
        <w:t xml:space="preserve"> UAF, and various Apprenticeship Programs have articulation agreements with Anchorage schools</w:t>
      </w:r>
      <w:r w:rsidR="00C2188F">
        <w:rPr>
          <w:rFonts w:cs="Arial"/>
          <w:color w:val="535353"/>
        </w:rPr>
        <w:t>. This means that credits earned may be used for lower division college credit or advancements with the Apprenticeship programs.</w:t>
      </w:r>
    </w:p>
    <w:p w:rsidR="00426AF9" w:rsidRDefault="008E1550" w:rsidP="004276A6">
      <w:pPr>
        <w:spacing w:before="100" w:beforeAutospacing="1" w:after="100" w:afterAutospacing="1"/>
        <w:rPr>
          <w:rFonts w:cs="Arial"/>
          <w:color w:val="535353"/>
        </w:rPr>
      </w:pPr>
      <w:r>
        <w:rPr>
          <w:rFonts w:cs="Arial"/>
          <w:b/>
          <w:color w:val="535353"/>
          <w:u w:val="single"/>
        </w:rPr>
        <w:t>Special Education Services</w:t>
      </w:r>
    </w:p>
    <w:p w:rsidR="008E1550" w:rsidRPr="008E1550" w:rsidRDefault="008E1550" w:rsidP="004276A6">
      <w:pPr>
        <w:spacing w:before="100" w:beforeAutospacing="1" w:after="100" w:afterAutospacing="1"/>
        <w:rPr>
          <w:rFonts w:cs="Arial"/>
        </w:rPr>
      </w:pPr>
      <w:r w:rsidRPr="008E1550">
        <w:rPr>
          <w:rFonts w:cs="Arial"/>
        </w:rPr>
        <w:t>The Special Education staff at KCC work in collaboration with a student’s home high school to provide services for students experiencing a disability. A special education teacher assistant is assigned to each KCC class. The teacher assistant, in collaboration with the KCC special education department chair, monitors student progress and provides individual assistance to students as needed. Students select a KCC class with help and assistance from their home high school Transition Specialist. Students may enter a regular vocational program or our Work Readiness program</w:t>
      </w:r>
      <w:r>
        <w:rPr>
          <w:rFonts w:cs="Arial"/>
        </w:rPr>
        <w:t>,</w:t>
      </w:r>
      <w:r w:rsidRPr="008E1550">
        <w:rPr>
          <w:rFonts w:cs="Arial"/>
        </w:rPr>
        <w:t xml:space="preserve"> depending on the student’s individual needs and goals.</w:t>
      </w:r>
    </w:p>
    <w:p w:rsidR="0017017E" w:rsidRDefault="0017017E" w:rsidP="004276A6">
      <w:pPr>
        <w:spacing w:before="100" w:beforeAutospacing="1" w:after="100" w:afterAutospacing="1"/>
        <w:rPr>
          <w:rFonts w:eastAsia="Times New Roman" w:cs="Times New Roman"/>
          <w:b/>
          <w:u w:val="single"/>
        </w:rPr>
      </w:pPr>
    </w:p>
    <w:p w:rsidR="00426AF9" w:rsidRDefault="0017017E" w:rsidP="004276A6">
      <w:pPr>
        <w:spacing w:before="100" w:beforeAutospacing="1" w:after="100" w:afterAutospacing="1"/>
        <w:rPr>
          <w:rFonts w:eastAsia="Times New Roman" w:cs="Times New Roman"/>
          <w:b/>
          <w:u w:val="single"/>
        </w:rPr>
      </w:pPr>
      <w:r>
        <w:rPr>
          <w:rFonts w:eastAsia="Times New Roman" w:cs="Times New Roman"/>
          <w:b/>
          <w:u w:val="single"/>
        </w:rPr>
        <w:t>On-the-Job-Training</w:t>
      </w:r>
    </w:p>
    <w:p w:rsidR="0018227E" w:rsidRPr="0018227E" w:rsidRDefault="0018227E" w:rsidP="0018227E">
      <w:pPr>
        <w:widowControl w:val="0"/>
        <w:autoSpaceDE w:val="0"/>
        <w:autoSpaceDN w:val="0"/>
        <w:adjustRightInd w:val="0"/>
        <w:rPr>
          <w:rFonts w:cs="Arial"/>
          <w:color w:val="535353"/>
        </w:rPr>
      </w:pPr>
      <w:r w:rsidRPr="0018227E">
        <w:rPr>
          <w:rFonts w:cs="Arial"/>
          <w:color w:val="535353"/>
        </w:rPr>
        <w:t xml:space="preserve">Students who participate in </w:t>
      </w:r>
      <w:hyperlink r:id="rId10" w:history="1">
        <w:r w:rsidRPr="0018227E">
          <w:rPr>
            <w:rFonts w:cs="Arial"/>
            <w:color w:val="0000E9"/>
          </w:rPr>
          <w:t>OJT</w:t>
        </w:r>
      </w:hyperlink>
      <w:r w:rsidRPr="0018227E">
        <w:rPr>
          <w:rFonts w:cs="Arial"/>
          <w:color w:val="535353"/>
        </w:rPr>
        <w:t xml:space="preserve"> will work in a business practicing skills learned in their KCC class. It is a chance to “try on a career” before they leave high school and pay for training in technical school, college or apprenticeships. It can be taken for one or two semesters depending upon the class. Students in grades 11 or 12 must have completed one or more semesters of a KCC class and must meet the following criteria: good attendance, a grade of “A” or “B,” and a teacher recommendation for “professionalism.” </w:t>
      </w:r>
    </w:p>
    <w:p w:rsidR="0018227E" w:rsidRPr="0018227E" w:rsidRDefault="0018227E" w:rsidP="0018227E">
      <w:pPr>
        <w:widowControl w:val="0"/>
        <w:autoSpaceDE w:val="0"/>
        <w:autoSpaceDN w:val="0"/>
        <w:adjustRightInd w:val="0"/>
        <w:rPr>
          <w:rFonts w:cs="Arial"/>
          <w:color w:val="535353"/>
        </w:rPr>
      </w:pPr>
      <w:r w:rsidRPr="0018227E">
        <w:rPr>
          <w:rFonts w:cs="Arial"/>
          <w:color w:val="535353"/>
        </w:rPr>
        <w:t> </w:t>
      </w:r>
      <w:r w:rsidRPr="0018227E">
        <w:rPr>
          <w:rFonts w:cs="Arial"/>
          <w:color w:val="535353"/>
        </w:rPr>
        <w:t>Students with an Individual Education Plan (IEP) may access services from the Special Education Vocational Trainer if they meet the above criteria.</w:t>
      </w:r>
    </w:p>
    <w:p w:rsidR="0018227E" w:rsidRPr="0018227E" w:rsidRDefault="0018227E" w:rsidP="0018227E">
      <w:pPr>
        <w:widowControl w:val="0"/>
        <w:autoSpaceDE w:val="0"/>
        <w:autoSpaceDN w:val="0"/>
        <w:adjustRightInd w:val="0"/>
        <w:rPr>
          <w:rFonts w:cs="Arial"/>
          <w:color w:val="535353"/>
        </w:rPr>
      </w:pPr>
      <w:r w:rsidRPr="0018227E">
        <w:rPr>
          <w:rFonts w:cs="Arial"/>
          <w:color w:val="535353"/>
        </w:rPr>
        <w:t> </w:t>
      </w:r>
      <w:r w:rsidRPr="0018227E">
        <w:rPr>
          <w:rFonts w:cs="Arial"/>
          <w:color w:val="535353"/>
        </w:rPr>
        <w:t xml:space="preserve">Upon teacher recommendation, students may fill out appropriate paper­work with the OJT </w:t>
      </w:r>
      <w:proofErr w:type="spellStart"/>
      <w:r w:rsidR="00527FC6">
        <w:rPr>
          <w:rFonts w:cs="Arial"/>
          <w:color w:val="535353"/>
        </w:rPr>
        <w:t>Coordinator</w:t>
      </w:r>
      <w:r w:rsidRPr="0018227E">
        <w:rPr>
          <w:rFonts w:cs="Arial"/>
          <w:color w:val="535353"/>
        </w:rPr>
        <w:t>and</w:t>
      </w:r>
      <w:proofErr w:type="spellEnd"/>
      <w:r w:rsidRPr="0018227E">
        <w:rPr>
          <w:rFonts w:cs="Arial"/>
          <w:color w:val="535353"/>
        </w:rPr>
        <w:t xml:space="preserve"> begin the application process. Students go to work each day instead of coming to KCC and will earn KCC credit.</w:t>
      </w:r>
    </w:p>
    <w:p w:rsidR="00985789" w:rsidRDefault="0018227E" w:rsidP="00985789">
      <w:pPr>
        <w:spacing w:before="100" w:beforeAutospacing="1" w:after="100" w:afterAutospacing="1"/>
        <w:rPr>
          <w:rFonts w:ascii="Arial" w:hAnsi="Arial" w:cs="Arial"/>
          <w:color w:val="535353"/>
          <w:sz w:val="26"/>
          <w:szCs w:val="26"/>
        </w:rPr>
      </w:pPr>
      <w:r w:rsidRPr="0018227E">
        <w:rPr>
          <w:rFonts w:cs="Arial"/>
          <w:color w:val="535353"/>
          <w:sz w:val="22"/>
          <w:szCs w:val="22"/>
        </w:rPr>
        <w:t>Most OJT positions are non-paid. Students will receive valuable training that they normally would pay for in a technical school or college</w:t>
      </w:r>
      <w:r>
        <w:rPr>
          <w:rFonts w:ascii="Arial" w:hAnsi="Arial" w:cs="Arial"/>
          <w:color w:val="535353"/>
          <w:sz w:val="26"/>
          <w:szCs w:val="26"/>
        </w:rPr>
        <w:t>.</w:t>
      </w:r>
    </w:p>
    <w:p w:rsidR="00985789" w:rsidRDefault="00985789" w:rsidP="00E25783">
      <w:pPr>
        <w:ind w:left="360"/>
        <w:rPr>
          <w:rFonts w:eastAsia="Times New Roman" w:cs="Arial"/>
          <w:u w:val="single"/>
        </w:rPr>
      </w:pPr>
    </w:p>
    <w:p w:rsidR="004F09C5" w:rsidRDefault="004F09C5" w:rsidP="00E25783">
      <w:pPr>
        <w:ind w:left="360"/>
        <w:rPr>
          <w:rFonts w:eastAsia="Times New Roman" w:cs="Arial"/>
          <w:u w:val="single"/>
        </w:rPr>
      </w:pPr>
    </w:p>
    <w:p w:rsidR="004F09C5" w:rsidRDefault="004F09C5" w:rsidP="00E25783">
      <w:pPr>
        <w:ind w:left="360"/>
        <w:rPr>
          <w:rFonts w:eastAsia="Times New Roman" w:cs="Arial"/>
          <w:u w:val="single"/>
        </w:rPr>
      </w:pPr>
    </w:p>
    <w:p w:rsidR="004F09C5" w:rsidRDefault="004F09C5" w:rsidP="00E25783">
      <w:pPr>
        <w:ind w:left="360"/>
        <w:rPr>
          <w:rFonts w:eastAsia="Times New Roman" w:cs="Arial"/>
          <w:u w:val="single"/>
        </w:rPr>
      </w:pPr>
    </w:p>
    <w:p w:rsidR="00985789" w:rsidRDefault="00985789" w:rsidP="00E25783">
      <w:pPr>
        <w:ind w:left="360"/>
        <w:rPr>
          <w:rFonts w:eastAsia="Times New Roman" w:cs="Arial"/>
          <w:u w:val="single"/>
        </w:rPr>
      </w:pPr>
      <w:r w:rsidRPr="00985789">
        <w:rPr>
          <w:rFonts w:eastAsia="Times New Roman" w:cs="Arial"/>
          <w:u w:val="single"/>
        </w:rPr>
        <w:t>Anchorage School District</w:t>
      </w:r>
      <w:r>
        <w:rPr>
          <w:rFonts w:eastAsia="Times New Roman" w:cs="Arial"/>
          <w:u w:val="single"/>
        </w:rPr>
        <w:t>: ACE/ACT Program</w:t>
      </w:r>
    </w:p>
    <w:p w:rsidR="00985789" w:rsidRDefault="00985789" w:rsidP="00E25783">
      <w:pPr>
        <w:ind w:left="360"/>
        <w:rPr>
          <w:rFonts w:cs="Arial"/>
          <w:color w:val="343434"/>
        </w:rPr>
      </w:pPr>
    </w:p>
    <w:p w:rsidR="00985789" w:rsidRDefault="00985789" w:rsidP="00E25783">
      <w:pPr>
        <w:ind w:left="360"/>
        <w:rPr>
          <w:rFonts w:cs="Arial"/>
          <w:color w:val="343434"/>
        </w:rPr>
      </w:pPr>
      <w:r w:rsidRPr="00985789">
        <w:rPr>
          <w:rFonts w:cs="Arial"/>
          <w:color w:val="343434"/>
        </w:rPr>
        <w:t xml:space="preserve">The ACE/ACT is a post-secondary community based instructional program for adult students needing additional transitional supports after completing the required core credits at their neighborhood school. Students participate in their natural graduating class ceremony, </w:t>
      </w:r>
      <w:proofErr w:type="gramStart"/>
      <w:r w:rsidRPr="00985789">
        <w:rPr>
          <w:rFonts w:cs="Arial"/>
          <w:color w:val="343434"/>
        </w:rPr>
        <w:t>then</w:t>
      </w:r>
      <w:proofErr w:type="gramEnd"/>
      <w:r w:rsidRPr="00985789">
        <w:rPr>
          <w:rFonts w:cs="Arial"/>
          <w:color w:val="343434"/>
        </w:rPr>
        <w:t xml:space="preserve"> send their diploma or certificate of achievement to ACE/ACT to hold until completion of our program. Students may continue earning elective credits with an emphasis on vocational skills/employment, recreation/leisure, and independence within the community.</w:t>
      </w:r>
    </w:p>
    <w:p w:rsidR="003E1FDC" w:rsidRDefault="003E1FDC" w:rsidP="00E25783">
      <w:pPr>
        <w:ind w:left="360"/>
        <w:rPr>
          <w:rFonts w:cs="Arial"/>
          <w:color w:val="343434"/>
        </w:rPr>
      </w:pPr>
    </w:p>
    <w:p w:rsidR="003E1FDC" w:rsidRPr="003E1FDC" w:rsidRDefault="003E1FDC" w:rsidP="00E25783">
      <w:pPr>
        <w:ind w:left="360"/>
        <w:rPr>
          <w:rFonts w:eastAsia="Times New Roman" w:cs="Arial"/>
          <w:u w:val="single"/>
        </w:rPr>
      </w:pPr>
      <w:r w:rsidRPr="003E1FDC">
        <w:rPr>
          <w:rFonts w:cs="Arial"/>
          <w:b/>
          <w:bCs/>
          <w:color w:val="343434"/>
        </w:rPr>
        <w:t>Ages:</w:t>
      </w:r>
      <w:r w:rsidRPr="003E1FDC">
        <w:rPr>
          <w:rFonts w:cs="Arial"/>
          <w:color w:val="343434"/>
        </w:rPr>
        <w:t xml:space="preserve"> 18-21 </w:t>
      </w:r>
    </w:p>
    <w:p w:rsidR="00985789" w:rsidRPr="00985789" w:rsidRDefault="00985789" w:rsidP="00E25783">
      <w:pPr>
        <w:ind w:left="360"/>
        <w:rPr>
          <w:rFonts w:eastAsia="Times New Roman" w:cs="Arial"/>
          <w:u w:val="single"/>
        </w:rPr>
      </w:pPr>
    </w:p>
    <w:p w:rsidR="00173754" w:rsidRDefault="00173754" w:rsidP="00E25783">
      <w:pPr>
        <w:ind w:left="360"/>
        <w:rPr>
          <w:rFonts w:eastAsia="Times New Roman" w:cs="Arial"/>
          <w:b/>
          <w:u w:val="single"/>
        </w:rPr>
      </w:pPr>
    </w:p>
    <w:p w:rsidR="00173754" w:rsidRDefault="00173754" w:rsidP="00E25783">
      <w:pPr>
        <w:ind w:left="360"/>
        <w:rPr>
          <w:rFonts w:eastAsia="Times New Roman" w:cs="Arial"/>
          <w:b/>
          <w:u w:val="single"/>
        </w:rPr>
      </w:pPr>
    </w:p>
    <w:p w:rsidR="00985789" w:rsidRDefault="0020532F" w:rsidP="00E25783">
      <w:pPr>
        <w:ind w:left="360"/>
        <w:rPr>
          <w:rFonts w:eastAsia="Times New Roman" w:cs="Arial"/>
        </w:rPr>
      </w:pPr>
      <w:r w:rsidRPr="00E513B7">
        <w:rPr>
          <w:rFonts w:eastAsia="Times New Roman" w:cs="Arial"/>
          <w:b/>
          <w:u w:val="single"/>
        </w:rPr>
        <w:t>The IDEA Act</w:t>
      </w:r>
    </w:p>
    <w:p w:rsidR="00E513B7" w:rsidRDefault="00E513B7" w:rsidP="00E25783">
      <w:pPr>
        <w:ind w:left="360"/>
        <w:rPr>
          <w:rFonts w:eastAsia="Times New Roman" w:cs="Arial"/>
        </w:rPr>
      </w:pPr>
    </w:p>
    <w:p w:rsidR="00173754" w:rsidRPr="00173754" w:rsidRDefault="00E513B7" w:rsidP="009B4CB3">
      <w:pPr>
        <w:pStyle w:val="ListParagraph"/>
        <w:numPr>
          <w:ilvl w:val="0"/>
          <w:numId w:val="25"/>
        </w:numPr>
        <w:rPr>
          <w:rFonts w:eastAsia="Times New Roman" w:cs="Arial"/>
        </w:rPr>
      </w:pPr>
      <w:r w:rsidRPr="00E513B7">
        <w:rPr>
          <w:rFonts w:cs="Helvetica Neue"/>
          <w:color w:val="040A10"/>
        </w:rPr>
        <w:t xml:space="preserve">The </w:t>
      </w:r>
      <w:r w:rsidRPr="00E513B7">
        <w:rPr>
          <w:rFonts w:cs="Helvetica Neue"/>
          <w:i/>
          <w:iCs/>
          <w:color w:val="040A10"/>
        </w:rPr>
        <w:t>Individuals with Disabilities Education Act</w:t>
      </w:r>
      <w:r w:rsidRPr="00E513B7">
        <w:rPr>
          <w:rFonts w:cs="Helvetica Neue"/>
          <w:color w:val="040A10"/>
        </w:rPr>
        <w:t xml:space="preserve"> (</w:t>
      </w:r>
      <w:r w:rsidRPr="00E513B7">
        <w:rPr>
          <w:rFonts w:cs="Helvetica Neue"/>
          <w:i/>
          <w:iCs/>
          <w:color w:val="040A10"/>
        </w:rPr>
        <w:t>IDEA</w:t>
      </w:r>
      <w:r w:rsidRPr="00E513B7">
        <w:rPr>
          <w:rFonts w:cs="Helvetica Neue"/>
          <w:color w:val="040A10"/>
        </w:rPr>
        <w:t xml:space="preserve">) is a law ensuring services to children with disabilities throughout the nation. </w:t>
      </w:r>
      <w:r w:rsidRPr="00E513B7">
        <w:rPr>
          <w:rFonts w:cs="Helvetica Neue"/>
          <w:i/>
          <w:iCs/>
          <w:color w:val="040A10"/>
        </w:rPr>
        <w:t>IDEA</w:t>
      </w:r>
      <w:r w:rsidRPr="00E513B7">
        <w:rPr>
          <w:rFonts w:cs="Helvetica Neue"/>
          <w:color w:val="040A10"/>
        </w:rPr>
        <w:t xml:space="preserve"> governs how states and public agencies provide early intervention, special education and related services to more than 6.5 million eligible infants, toddlers, children and youth with disabilities.</w:t>
      </w:r>
    </w:p>
    <w:p w:rsidR="00173754" w:rsidRPr="00173754" w:rsidRDefault="00173754" w:rsidP="00173754">
      <w:pPr>
        <w:pStyle w:val="ListParagraph"/>
        <w:ind w:left="1080"/>
        <w:rPr>
          <w:rFonts w:eastAsia="Times New Roman" w:cs="Arial"/>
        </w:rPr>
      </w:pPr>
    </w:p>
    <w:p w:rsidR="00173754" w:rsidRPr="00173754" w:rsidRDefault="00173754" w:rsidP="009B4CB3">
      <w:pPr>
        <w:pStyle w:val="BodyTextIndent"/>
        <w:numPr>
          <w:ilvl w:val="0"/>
          <w:numId w:val="25"/>
        </w:numPr>
        <w:rPr>
          <w:rFonts w:asciiTheme="minorHAnsi" w:hAnsiTheme="minorHAnsi"/>
        </w:rPr>
      </w:pPr>
      <w:r w:rsidRPr="00173754">
        <w:rPr>
          <w:rFonts w:asciiTheme="minorHAnsi" w:hAnsiTheme="minorHAnsi"/>
        </w:rPr>
        <w:t xml:space="preserve">There are four key purposes of the </w:t>
      </w:r>
      <w:r>
        <w:rPr>
          <w:rFonts w:asciiTheme="minorHAnsi" w:hAnsiTheme="minorHAnsi"/>
        </w:rPr>
        <w:t xml:space="preserve">IDEA </w:t>
      </w:r>
      <w:r w:rsidRPr="00173754">
        <w:rPr>
          <w:rFonts w:asciiTheme="minorHAnsi" w:hAnsiTheme="minorHAnsi"/>
        </w:rPr>
        <w:t>Part B regulations:  (1) to ensure that all children with disabilities have available to them a free appropriate public education (FAPE) that emphasizes special education and related services designed to meet their unique needs and prepare</w:t>
      </w:r>
      <w:r>
        <w:t xml:space="preserve"> </w:t>
      </w:r>
      <w:r w:rsidRPr="00173754">
        <w:rPr>
          <w:rFonts w:asciiTheme="minorHAnsi" w:hAnsiTheme="minorHAnsi"/>
        </w:rPr>
        <w:t>them for further education, employment, and independent living; (2) to ensure that the rights of children with disabilities and their parents are protected; (3) to assist States, localities, educational service agencies, and Federal agencies in providing for the education of all children with disabilities; and (4) to assess and ensure the</w:t>
      </w:r>
      <w:r>
        <w:t xml:space="preserve"> </w:t>
      </w:r>
      <w:r w:rsidRPr="00173754">
        <w:rPr>
          <w:rFonts w:asciiTheme="minorHAnsi" w:hAnsiTheme="minorHAnsi"/>
        </w:rPr>
        <w:t>effectiveness of efforts to educate children with disabilities.</w:t>
      </w:r>
    </w:p>
    <w:p w:rsidR="00173754" w:rsidRPr="00173754" w:rsidRDefault="00173754" w:rsidP="009B4CB3">
      <w:pPr>
        <w:pStyle w:val="ListParagraph"/>
        <w:numPr>
          <w:ilvl w:val="0"/>
          <w:numId w:val="25"/>
        </w:numPr>
        <w:rPr>
          <w:rFonts w:eastAsia="Times New Roman" w:cs="Arial"/>
        </w:rPr>
      </w:pPr>
      <w:r>
        <w:rPr>
          <w:bCs/>
        </w:rPr>
        <w:t>T</w:t>
      </w:r>
      <w:r w:rsidRPr="0002538D">
        <w:rPr>
          <w:bCs/>
        </w:rPr>
        <w:t xml:space="preserve">he </w:t>
      </w:r>
      <w:r>
        <w:rPr>
          <w:bCs/>
        </w:rPr>
        <w:t xml:space="preserve">Part B </w:t>
      </w:r>
      <w:r w:rsidRPr="0002538D">
        <w:rPr>
          <w:bCs/>
        </w:rPr>
        <w:t xml:space="preserve">regulations </w:t>
      </w:r>
      <w:r>
        <w:rPr>
          <w:bCs/>
        </w:rPr>
        <w:t xml:space="preserve">allow </w:t>
      </w:r>
      <w:r w:rsidRPr="0002538D">
        <w:rPr>
          <w:bCs/>
        </w:rPr>
        <w:t>public agencies</w:t>
      </w:r>
      <w:r>
        <w:rPr>
          <w:bCs/>
        </w:rPr>
        <w:t xml:space="preserve"> to use </w:t>
      </w:r>
      <w:r w:rsidRPr="0002538D">
        <w:rPr>
          <w:bCs/>
        </w:rPr>
        <w:t xml:space="preserve">public </w:t>
      </w:r>
      <w:r>
        <w:rPr>
          <w:bCs/>
        </w:rPr>
        <w:t>benefits or insurance (e.g., Medicaid)</w:t>
      </w:r>
      <w:r w:rsidRPr="0002538D">
        <w:rPr>
          <w:bCs/>
        </w:rPr>
        <w:t xml:space="preserve"> to provide or pay for services required under Part B</w:t>
      </w:r>
      <w:r>
        <w:rPr>
          <w:bCs/>
        </w:rPr>
        <w:t xml:space="preserve"> with the consent of the parent of a child who is enrolled under the public benefits or insurance program.</w:t>
      </w:r>
    </w:p>
    <w:p w:rsidR="00173754" w:rsidRPr="00173754" w:rsidRDefault="00173754" w:rsidP="00173754">
      <w:pPr>
        <w:rPr>
          <w:rFonts w:eastAsia="Times New Roman" w:cs="Arial"/>
        </w:rPr>
      </w:pPr>
    </w:p>
    <w:p w:rsidR="00D32C79" w:rsidRDefault="00D32C79" w:rsidP="00E25783">
      <w:pPr>
        <w:ind w:left="360"/>
        <w:rPr>
          <w:rFonts w:eastAsia="Times New Roman" w:cs="Arial"/>
        </w:rPr>
      </w:pPr>
    </w:p>
    <w:p w:rsidR="00D32C79" w:rsidRDefault="00D32C79" w:rsidP="00E25783">
      <w:pPr>
        <w:ind w:left="360"/>
        <w:rPr>
          <w:rFonts w:eastAsia="Times New Roman" w:cs="Arial"/>
        </w:rPr>
      </w:pPr>
    </w:p>
    <w:p w:rsidR="00D32C79" w:rsidRDefault="00D32C79" w:rsidP="00E25783">
      <w:pPr>
        <w:ind w:left="360"/>
        <w:rPr>
          <w:rFonts w:eastAsia="Times New Roman" w:cs="Arial"/>
        </w:rPr>
      </w:pPr>
    </w:p>
    <w:p w:rsidR="00D32C79" w:rsidRPr="004276A6" w:rsidRDefault="00D32C79" w:rsidP="00E25783">
      <w:pPr>
        <w:ind w:left="360"/>
        <w:rPr>
          <w:rFonts w:eastAsia="Times New Roman" w:cs="Arial"/>
        </w:rPr>
      </w:pPr>
    </w:p>
    <w:p w:rsidR="00835C72" w:rsidRDefault="00835C72" w:rsidP="00740359">
      <w:pPr>
        <w:rPr>
          <w:b/>
          <w:u w:val="single"/>
        </w:rPr>
      </w:pPr>
      <w:r>
        <w:rPr>
          <w:b/>
          <w:u w:val="single"/>
        </w:rPr>
        <w:t>Part 5: How Social Security Work Incentives Can Help</w:t>
      </w:r>
      <w:r w:rsidR="00095AF4">
        <w:rPr>
          <w:b/>
          <w:u w:val="single"/>
        </w:rPr>
        <w:t xml:space="preserve"> (</w:t>
      </w:r>
      <w:r w:rsidR="00C175C4">
        <w:rPr>
          <w:b/>
          <w:u w:val="single"/>
        </w:rPr>
        <w:t xml:space="preserve">from </w:t>
      </w:r>
      <w:r w:rsidR="00095AF4">
        <w:rPr>
          <w:b/>
          <w:u w:val="single"/>
        </w:rPr>
        <w:t>SSA 2015 Redbook)</w:t>
      </w:r>
    </w:p>
    <w:p w:rsidR="00835C72" w:rsidRDefault="00835C72" w:rsidP="00E25783">
      <w:pPr>
        <w:ind w:left="360"/>
        <w:rPr>
          <w:b/>
          <w:u w:val="single"/>
        </w:rPr>
      </w:pPr>
    </w:p>
    <w:p w:rsidR="00835C72" w:rsidRPr="008C2498" w:rsidRDefault="00835C72" w:rsidP="009B4CB3">
      <w:pPr>
        <w:pStyle w:val="ListParagraph"/>
        <w:numPr>
          <w:ilvl w:val="0"/>
          <w:numId w:val="9"/>
        </w:numPr>
        <w:rPr>
          <w:b/>
        </w:rPr>
      </w:pPr>
      <w:r w:rsidRPr="008C2498">
        <w:rPr>
          <w:b/>
        </w:rPr>
        <w:t>Student Earned Income Exclusion</w:t>
      </w:r>
    </w:p>
    <w:p w:rsidR="008C2498" w:rsidRPr="008C2498" w:rsidRDefault="008C2498" w:rsidP="009B4CB3">
      <w:pPr>
        <w:pStyle w:val="ListParagraph"/>
        <w:numPr>
          <w:ilvl w:val="0"/>
          <w:numId w:val="11"/>
        </w:numPr>
        <w:spacing w:before="100" w:beforeAutospacing="1" w:after="100" w:afterAutospacing="1"/>
        <w:rPr>
          <w:rFonts w:cs="Times New Roman"/>
        </w:rPr>
      </w:pPr>
      <w:r w:rsidRPr="008C2498">
        <w:rPr>
          <w:rFonts w:cs="Times New Roman"/>
        </w:rPr>
        <w:t xml:space="preserve">If you are under age 22 and </w:t>
      </w:r>
      <w:r w:rsidRPr="00EF5ECA">
        <w:rPr>
          <w:rFonts w:cs="Times New Roman"/>
          <w:i/>
        </w:rPr>
        <w:t>regularly attending school</w:t>
      </w:r>
      <w:r w:rsidRPr="008C2498">
        <w:rPr>
          <w:rFonts w:cs="Times New Roman"/>
        </w:rPr>
        <w:t xml:space="preserve">, we do not count up to $1,780 of earned income per month when we figure your Supplemental Security Income payment </w:t>
      </w:r>
      <w:proofErr w:type="gramStart"/>
      <w:r w:rsidRPr="008C2498">
        <w:rPr>
          <w:rFonts w:cs="Times New Roman"/>
        </w:rPr>
        <w:t>amount .</w:t>
      </w:r>
      <w:proofErr w:type="gramEnd"/>
      <w:r w:rsidRPr="008C2498">
        <w:rPr>
          <w:rFonts w:cs="Times New Roman"/>
        </w:rPr>
        <w:t xml:space="preserve"> The maximum yearly exclusion is $</w:t>
      </w:r>
      <w:proofErr w:type="gramStart"/>
      <w:r w:rsidRPr="008C2498">
        <w:rPr>
          <w:rFonts w:cs="Times New Roman"/>
        </w:rPr>
        <w:t>7,180 .</w:t>
      </w:r>
      <w:proofErr w:type="gramEnd"/>
      <w:r w:rsidRPr="008C2498">
        <w:rPr>
          <w:rFonts w:cs="Times New Roman"/>
        </w:rPr>
        <w:t xml:space="preserve"> These amounts are for the year 2015; we usually adjust these figures each year based on the cost-of- </w:t>
      </w:r>
      <w:proofErr w:type="gramStart"/>
      <w:r w:rsidRPr="008C2498">
        <w:rPr>
          <w:rFonts w:cs="Times New Roman"/>
        </w:rPr>
        <w:t>living .</w:t>
      </w:r>
      <w:proofErr w:type="gramEnd"/>
      <w:r w:rsidRPr="008C2498">
        <w:rPr>
          <w:rFonts w:cs="Times New Roman"/>
        </w:rPr>
        <w:t xml:space="preserve"> </w:t>
      </w:r>
      <w:r>
        <w:rPr>
          <w:rFonts w:cs="Times New Roman"/>
        </w:rPr>
        <w:t xml:space="preserve"> </w:t>
      </w:r>
    </w:p>
    <w:p w:rsidR="008C2498" w:rsidRDefault="009C4FAE" w:rsidP="009B4CB3">
      <w:pPr>
        <w:pStyle w:val="ListParagraph"/>
        <w:numPr>
          <w:ilvl w:val="0"/>
          <w:numId w:val="10"/>
        </w:numPr>
        <w:rPr>
          <w:b/>
        </w:rPr>
      </w:pPr>
      <w:r>
        <w:rPr>
          <w:b/>
        </w:rPr>
        <w:t>What is the definition of “regularly attending school?</w:t>
      </w:r>
      <w:proofErr w:type="gramStart"/>
      <w:r>
        <w:rPr>
          <w:b/>
        </w:rPr>
        <w:t>”</w:t>
      </w:r>
      <w:r w:rsidR="00031935">
        <w:rPr>
          <w:b/>
        </w:rPr>
        <w:t>:</w:t>
      </w:r>
      <w:proofErr w:type="gramEnd"/>
    </w:p>
    <w:p w:rsidR="00031935" w:rsidRPr="00031935" w:rsidRDefault="00031935" w:rsidP="009B4CB3">
      <w:pPr>
        <w:pStyle w:val="ListParagraph"/>
        <w:numPr>
          <w:ilvl w:val="0"/>
          <w:numId w:val="12"/>
        </w:numPr>
        <w:rPr>
          <w:b/>
        </w:rPr>
      </w:pPr>
      <w:r>
        <w:t>In college or university for at least 12 hours per week</w:t>
      </w:r>
    </w:p>
    <w:p w:rsidR="00031935" w:rsidRPr="00031935" w:rsidRDefault="00031935" w:rsidP="009B4CB3">
      <w:pPr>
        <w:pStyle w:val="ListParagraph"/>
        <w:numPr>
          <w:ilvl w:val="0"/>
          <w:numId w:val="12"/>
        </w:numPr>
        <w:rPr>
          <w:b/>
        </w:rPr>
      </w:pPr>
      <w:r>
        <w:t>In grades 7-12 for at least 12 hours a week</w:t>
      </w:r>
    </w:p>
    <w:p w:rsidR="00031935" w:rsidRPr="00031935" w:rsidRDefault="00031935" w:rsidP="009B4CB3">
      <w:pPr>
        <w:pStyle w:val="ListParagraph"/>
        <w:numPr>
          <w:ilvl w:val="0"/>
          <w:numId w:val="12"/>
        </w:numPr>
        <w:rPr>
          <w:b/>
        </w:rPr>
      </w:pPr>
      <w:r>
        <w:t>In a training course to prepare for employment for at least 12 hours a week (15 hours a week if the course involves shop practice)</w:t>
      </w:r>
    </w:p>
    <w:p w:rsidR="00031935" w:rsidRPr="00DB25E1" w:rsidRDefault="00031935" w:rsidP="009B4CB3">
      <w:pPr>
        <w:pStyle w:val="ListParagraph"/>
        <w:numPr>
          <w:ilvl w:val="0"/>
          <w:numId w:val="12"/>
        </w:numPr>
        <w:rPr>
          <w:b/>
        </w:rPr>
      </w:pPr>
      <w:r>
        <w:t>For less time than indicated above for reasons beyond the student’s control, such as illness</w:t>
      </w:r>
    </w:p>
    <w:p w:rsidR="00DB25E1" w:rsidRPr="00EF5ECA" w:rsidRDefault="00DB25E1" w:rsidP="009B4CB3">
      <w:pPr>
        <w:pStyle w:val="ListParagraph"/>
        <w:numPr>
          <w:ilvl w:val="0"/>
          <w:numId w:val="12"/>
        </w:numPr>
        <w:rPr>
          <w:b/>
        </w:rPr>
      </w:pPr>
      <w:r>
        <w:t>Home schooling does qualify (grades 7-12 same hours as above)</w:t>
      </w:r>
    </w:p>
    <w:p w:rsidR="00EF5ECA" w:rsidRPr="008D79C3" w:rsidRDefault="00EF5ECA" w:rsidP="009B4CB3">
      <w:pPr>
        <w:pStyle w:val="ListParagraph"/>
        <w:numPr>
          <w:ilvl w:val="0"/>
          <w:numId w:val="10"/>
        </w:numPr>
        <w:rPr>
          <w:b/>
        </w:rPr>
      </w:pPr>
      <w:r>
        <w:rPr>
          <w:b/>
        </w:rPr>
        <w:t>How does SSA apply the income exclusion?</w:t>
      </w:r>
      <w:r w:rsidR="00EF339A">
        <w:rPr>
          <w:b/>
        </w:rPr>
        <w:t xml:space="preserve"> </w:t>
      </w:r>
      <w:r w:rsidR="00EF339A">
        <w:t>SEIE is applied before the general income exclusion ($20) and the earned income exclusion ($65).</w:t>
      </w:r>
    </w:p>
    <w:p w:rsidR="008D79C3" w:rsidRDefault="008D79C3" w:rsidP="009B4CB3">
      <w:pPr>
        <w:pStyle w:val="ListParagraph"/>
        <w:numPr>
          <w:ilvl w:val="0"/>
          <w:numId w:val="10"/>
        </w:numPr>
        <w:rPr>
          <w:b/>
        </w:rPr>
      </w:pPr>
      <w:r>
        <w:rPr>
          <w:b/>
        </w:rPr>
        <w:t>You must contact your SSA representative and advise him/her prior to receiving this work incentive!</w:t>
      </w:r>
    </w:p>
    <w:p w:rsidR="00623483" w:rsidRDefault="00623483" w:rsidP="00623483">
      <w:pPr>
        <w:rPr>
          <w:b/>
        </w:rPr>
      </w:pPr>
    </w:p>
    <w:p w:rsidR="00623483" w:rsidRPr="004D76B9" w:rsidRDefault="00A27F71" w:rsidP="009B4CB3">
      <w:pPr>
        <w:pStyle w:val="ListParagraph"/>
        <w:numPr>
          <w:ilvl w:val="0"/>
          <w:numId w:val="9"/>
        </w:numPr>
        <w:rPr>
          <w:b/>
        </w:rPr>
      </w:pPr>
      <w:r w:rsidRPr="004D76B9">
        <w:rPr>
          <w:b/>
          <w:u w:val="single"/>
        </w:rPr>
        <w:t>Plans to Achieve Self</w:t>
      </w:r>
      <w:r w:rsidR="00DD3EC9">
        <w:rPr>
          <w:b/>
          <w:u w:val="single"/>
        </w:rPr>
        <w:t>-</w:t>
      </w:r>
      <w:r w:rsidRPr="004D76B9">
        <w:rPr>
          <w:b/>
          <w:u w:val="single"/>
        </w:rPr>
        <w:t>Support (PASS)</w:t>
      </w:r>
      <w:r w:rsidRPr="004D76B9">
        <w:rPr>
          <w:b/>
        </w:rPr>
        <w:tab/>
      </w:r>
    </w:p>
    <w:p w:rsidR="004D76B9" w:rsidRPr="00322D8C" w:rsidRDefault="003B30D3" w:rsidP="009B4CB3">
      <w:pPr>
        <w:pStyle w:val="ListParagraph"/>
        <w:numPr>
          <w:ilvl w:val="0"/>
          <w:numId w:val="15"/>
        </w:numPr>
        <w:spacing w:before="100" w:beforeAutospacing="1" w:after="100" w:afterAutospacing="1"/>
        <w:rPr>
          <w:b/>
        </w:rPr>
      </w:pPr>
      <w:r w:rsidRPr="00483118">
        <w:rPr>
          <w:rFonts w:cs="Times New Roman"/>
        </w:rPr>
        <w:t xml:space="preserve">A PASS allows you to set aside other income besides your Supplemental Security Income (SSI) and/or resources for a specified period of time so that you may pursue a work goal that will reduce or eliminate the SSI or Social Security Disability Insurance (SSDI) benefits you currently </w:t>
      </w:r>
      <w:proofErr w:type="gramStart"/>
      <w:r w:rsidRPr="00483118">
        <w:rPr>
          <w:rFonts w:cs="Times New Roman"/>
        </w:rPr>
        <w:t>receive .</w:t>
      </w:r>
      <w:proofErr w:type="gramEnd"/>
      <w:r w:rsidRPr="00483118">
        <w:rPr>
          <w:rFonts w:cs="Times New Roman"/>
        </w:rPr>
        <w:t xml:space="preserve"> </w:t>
      </w:r>
    </w:p>
    <w:p w:rsidR="00322D8C" w:rsidRPr="00322D8C" w:rsidRDefault="00322D8C" w:rsidP="009B4CB3">
      <w:pPr>
        <w:pStyle w:val="ListParagraph"/>
        <w:numPr>
          <w:ilvl w:val="0"/>
          <w:numId w:val="15"/>
        </w:numPr>
        <w:spacing w:before="100" w:beforeAutospacing="1" w:after="100" w:afterAutospacing="1"/>
        <w:rPr>
          <w:rFonts w:cs="Times New Roman"/>
        </w:rPr>
      </w:pPr>
      <w:r w:rsidRPr="00322D8C">
        <w:rPr>
          <w:rFonts w:cs="Times New Roman"/>
        </w:rPr>
        <w:t xml:space="preserve">If you receive SSI or could qualify for SSI after setting aside income or resources so that you may pursue a work goal, you could benefit from a </w:t>
      </w:r>
      <w:proofErr w:type="gramStart"/>
      <w:r w:rsidRPr="00322D8C">
        <w:rPr>
          <w:rFonts w:cs="Times New Roman"/>
        </w:rPr>
        <w:t>PASS .</w:t>
      </w:r>
      <w:proofErr w:type="gramEnd"/>
      <w:r w:rsidRPr="00322D8C">
        <w:rPr>
          <w:rFonts w:cs="Times New Roman"/>
        </w:rPr>
        <w:t xml:space="preserve"> </w:t>
      </w:r>
    </w:p>
    <w:p w:rsidR="00322D8C" w:rsidRPr="00483118" w:rsidRDefault="00322D8C" w:rsidP="009B4CB3">
      <w:pPr>
        <w:pStyle w:val="ListParagraph"/>
        <w:numPr>
          <w:ilvl w:val="0"/>
          <w:numId w:val="15"/>
        </w:numPr>
        <w:spacing w:before="100" w:beforeAutospacing="1" w:after="100" w:afterAutospacing="1"/>
        <w:rPr>
          <w:b/>
        </w:rPr>
      </w:pPr>
      <w:r>
        <w:rPr>
          <w:b/>
        </w:rPr>
        <w:t>Any product or service may be purchased using a PASS, as long as it is related to accomplishing a work goal.</w:t>
      </w:r>
    </w:p>
    <w:p w:rsidR="00EF5ECA" w:rsidRDefault="00EF5ECA" w:rsidP="00EF339A">
      <w:pPr>
        <w:pStyle w:val="ListParagraph"/>
        <w:ind w:left="2160"/>
        <w:rPr>
          <w:b/>
        </w:rPr>
      </w:pPr>
    </w:p>
    <w:p w:rsidR="009726BD" w:rsidRDefault="009726BD" w:rsidP="00EF339A">
      <w:pPr>
        <w:pStyle w:val="ListParagraph"/>
        <w:ind w:left="2160"/>
        <w:rPr>
          <w:b/>
        </w:rPr>
      </w:pPr>
    </w:p>
    <w:p w:rsidR="00B5145F" w:rsidRDefault="00B5145F" w:rsidP="000B5B53">
      <w:pPr>
        <w:rPr>
          <w:b/>
          <w:sz w:val="28"/>
          <w:szCs w:val="28"/>
        </w:rPr>
      </w:pPr>
    </w:p>
    <w:p w:rsidR="000B5B53" w:rsidRPr="00B9400A" w:rsidRDefault="00B9400A" w:rsidP="000B5B53">
      <w:pPr>
        <w:rPr>
          <w:b/>
          <w:u w:val="single"/>
        </w:rPr>
      </w:pPr>
      <w:r w:rsidRPr="005B580D">
        <w:rPr>
          <w:b/>
          <w:u w:val="single"/>
        </w:rPr>
        <w:t xml:space="preserve">Part 6: </w:t>
      </w:r>
      <w:r w:rsidR="000B5B53" w:rsidRPr="005B580D">
        <w:rPr>
          <w:b/>
          <w:u w:val="single"/>
        </w:rPr>
        <w:t>DB 101</w:t>
      </w:r>
      <w:r w:rsidR="000B5B53" w:rsidRPr="00B9400A">
        <w:rPr>
          <w:b/>
        </w:rPr>
        <w:t xml:space="preserve">: </w:t>
      </w:r>
      <w:r w:rsidR="000B5B53" w:rsidRPr="00B9400A">
        <w:rPr>
          <w:b/>
          <w:u w:val="single"/>
        </w:rPr>
        <w:t>About Disability Benefits 101</w:t>
      </w:r>
      <w:r w:rsidR="0054257A" w:rsidRPr="00B9400A">
        <w:rPr>
          <w:b/>
          <w:u w:val="single"/>
        </w:rPr>
        <w:t>*</w:t>
      </w:r>
    </w:p>
    <w:p w:rsidR="000B5B53" w:rsidRDefault="000B5B53" w:rsidP="00EF339A">
      <w:pPr>
        <w:pStyle w:val="ListParagraph"/>
        <w:ind w:left="2160"/>
        <w:rPr>
          <w:b/>
        </w:rPr>
      </w:pPr>
    </w:p>
    <w:p w:rsidR="000B5B53" w:rsidRPr="000B5B53" w:rsidRDefault="000B5B53" w:rsidP="000B5B53">
      <w:pPr>
        <w:shd w:val="clear" w:color="auto" w:fill="FFFFFF"/>
        <w:spacing w:line="280" w:lineRule="atLeast"/>
        <w:rPr>
          <w:rFonts w:eastAsia="Times New Roman" w:cs="Arial"/>
          <w:color w:val="333333"/>
        </w:rPr>
      </w:pPr>
      <w:r w:rsidRPr="000B5B53">
        <w:rPr>
          <w:rFonts w:eastAsia="Times New Roman" w:cs="Arial"/>
          <w:color w:val="333333"/>
        </w:rPr>
        <w:t>Many people with disabilities fear that if they go to work, they'll lose needed health care and other disability benefits. DB101 helps people with disabilities and service providers understand the connections between work and benefits. DB101 will help you make informed choices and show you how you can make work part of your plan.</w:t>
      </w:r>
    </w:p>
    <w:p w:rsidR="000B5B53" w:rsidRPr="000B5B53" w:rsidRDefault="000B5B53" w:rsidP="000B5B53">
      <w:pPr>
        <w:shd w:val="clear" w:color="auto" w:fill="FFFFFF"/>
        <w:spacing w:before="336" w:after="336" w:line="280" w:lineRule="atLeast"/>
        <w:rPr>
          <w:rFonts w:cs="Arial"/>
          <w:color w:val="333333"/>
        </w:rPr>
      </w:pPr>
      <w:r w:rsidRPr="000B5B53">
        <w:rPr>
          <w:rFonts w:cs="Arial"/>
          <w:color w:val="333333"/>
        </w:rPr>
        <w:t>DB101 provides:</w:t>
      </w:r>
    </w:p>
    <w:p w:rsidR="000B5B53" w:rsidRPr="000B5B53" w:rsidRDefault="000B5B53" w:rsidP="000B5B53">
      <w:pPr>
        <w:numPr>
          <w:ilvl w:val="0"/>
          <w:numId w:val="39"/>
        </w:numPr>
        <w:shd w:val="clear" w:color="auto" w:fill="FFFFFF"/>
        <w:spacing w:before="300" w:after="300" w:line="280" w:lineRule="atLeast"/>
        <w:rPr>
          <w:rFonts w:eastAsia="Times New Roman" w:cs="Arial"/>
          <w:color w:val="333333"/>
        </w:rPr>
      </w:pPr>
      <w:r w:rsidRPr="000B5B53">
        <w:rPr>
          <w:rFonts w:eastAsia="Times New Roman" w:cs="Arial"/>
          <w:b/>
          <w:bCs/>
          <w:color w:val="333333"/>
        </w:rPr>
        <w:t>Information: </w:t>
      </w:r>
      <w:r w:rsidRPr="000B5B53">
        <w:rPr>
          <w:rFonts w:eastAsia="Times New Roman" w:cs="Arial"/>
          <w:color w:val="333333"/>
        </w:rPr>
        <w:t>Learn about benefits program and rules around work. Get answers to frequently asked questions. Find out how to avoid common pitfalls.</w:t>
      </w:r>
    </w:p>
    <w:p w:rsidR="000B5B53" w:rsidRPr="000B5B53" w:rsidRDefault="000B5B53" w:rsidP="000B5B53">
      <w:pPr>
        <w:numPr>
          <w:ilvl w:val="0"/>
          <w:numId w:val="39"/>
        </w:numPr>
        <w:shd w:val="clear" w:color="auto" w:fill="FFFFFF"/>
        <w:spacing w:before="300" w:after="300" w:line="280" w:lineRule="atLeast"/>
        <w:rPr>
          <w:rFonts w:eastAsia="Times New Roman" w:cs="Arial"/>
          <w:color w:val="333333"/>
        </w:rPr>
      </w:pPr>
      <w:r w:rsidRPr="000B5B53">
        <w:rPr>
          <w:rFonts w:eastAsia="Times New Roman" w:cs="Arial"/>
          <w:b/>
          <w:bCs/>
          <w:color w:val="333333"/>
        </w:rPr>
        <w:t>Calculators: </w:t>
      </w:r>
      <w:r w:rsidRPr="000B5B53">
        <w:rPr>
          <w:rFonts w:eastAsia="Times New Roman" w:cs="Arial"/>
          <w:color w:val="333333"/>
        </w:rPr>
        <w:t>Get results tailored just for you that helps you plan and set goals for work. Get tips for success for your individual situation.</w:t>
      </w:r>
    </w:p>
    <w:p w:rsidR="000B5B53" w:rsidRDefault="000B5B53" w:rsidP="000B5B53">
      <w:pPr>
        <w:numPr>
          <w:ilvl w:val="0"/>
          <w:numId w:val="39"/>
        </w:numPr>
        <w:shd w:val="clear" w:color="auto" w:fill="FFFFFF"/>
        <w:spacing w:before="300" w:after="300" w:line="280" w:lineRule="atLeast"/>
        <w:rPr>
          <w:rFonts w:ascii="Arial" w:eastAsia="Times New Roman" w:hAnsi="Arial" w:cs="Arial"/>
          <w:color w:val="333333"/>
          <w:sz w:val="20"/>
          <w:szCs w:val="20"/>
        </w:rPr>
      </w:pPr>
      <w:r w:rsidRPr="000B5B53">
        <w:rPr>
          <w:rFonts w:eastAsia="Times New Roman" w:cs="Arial"/>
          <w:b/>
          <w:bCs/>
          <w:color w:val="333333"/>
        </w:rPr>
        <w:t>Experts: </w:t>
      </w:r>
      <w:r w:rsidRPr="000B5B53">
        <w:rPr>
          <w:rFonts w:eastAsia="Times New Roman" w:cs="Arial"/>
          <w:color w:val="333333"/>
        </w:rPr>
        <w:t>Find answers to your questions. Connect to community resources. Get help understanding your next steps. DB101’s </w:t>
      </w:r>
      <w:r w:rsidRPr="000B5B53">
        <w:rPr>
          <w:rFonts w:eastAsia="Times New Roman" w:cs="Arial"/>
          <w:b/>
          <w:bCs/>
          <w:i/>
          <w:iCs/>
          <w:color w:val="333333"/>
        </w:rPr>
        <w:t>Get Expert Help </w:t>
      </w:r>
      <w:r w:rsidRPr="000B5B53">
        <w:rPr>
          <w:rFonts w:eastAsia="Times New Roman" w:cs="Arial"/>
          <w:color w:val="333333"/>
        </w:rPr>
        <w:t>connects you to a real person</w:t>
      </w:r>
      <w:r w:rsidRPr="000B5B53">
        <w:rPr>
          <w:rFonts w:ascii="Arial" w:eastAsia="Times New Roman" w:hAnsi="Arial" w:cs="Arial"/>
          <w:color w:val="333333"/>
          <w:sz w:val="20"/>
          <w:szCs w:val="20"/>
        </w:rPr>
        <w:t xml:space="preserve"> who can help with your situation.</w:t>
      </w:r>
    </w:p>
    <w:p w:rsidR="00B5382A" w:rsidRDefault="00B5382A" w:rsidP="00B5382A">
      <w:pPr>
        <w:shd w:val="clear" w:color="auto" w:fill="FFFFFF"/>
        <w:spacing w:before="300" w:after="300" w:line="280" w:lineRule="atLeast"/>
        <w:rPr>
          <w:rFonts w:eastAsia="Times New Roman" w:cs="Arial"/>
          <w:b/>
          <w:color w:val="333333"/>
        </w:rPr>
      </w:pPr>
      <w:r w:rsidRPr="00B5382A">
        <w:rPr>
          <w:rFonts w:eastAsia="Times New Roman" w:cs="Arial"/>
          <w:b/>
          <w:color w:val="333333"/>
        </w:rPr>
        <w:t>Other DB</w:t>
      </w:r>
      <w:r>
        <w:rPr>
          <w:rFonts w:eastAsia="Times New Roman" w:cs="Arial"/>
          <w:b/>
          <w:color w:val="333333"/>
        </w:rPr>
        <w:t xml:space="preserve"> 101</w:t>
      </w:r>
      <w:r w:rsidRPr="00B5382A">
        <w:rPr>
          <w:rFonts w:eastAsia="Times New Roman" w:cs="Arial"/>
          <w:b/>
          <w:color w:val="333333"/>
        </w:rPr>
        <w:t xml:space="preserve"> Programs</w:t>
      </w:r>
      <w:r>
        <w:rPr>
          <w:rFonts w:eastAsia="Times New Roman" w:cs="Arial"/>
          <w:b/>
          <w:color w:val="333333"/>
        </w:rPr>
        <w:t>: Get Details about Benefit Programs</w:t>
      </w:r>
    </w:p>
    <w:p w:rsidR="00B5382A" w:rsidRDefault="00B5382A" w:rsidP="00B5382A">
      <w:pPr>
        <w:pStyle w:val="ListParagraph"/>
        <w:numPr>
          <w:ilvl w:val="0"/>
          <w:numId w:val="40"/>
        </w:numPr>
        <w:shd w:val="clear" w:color="auto" w:fill="FFFFFF"/>
        <w:spacing w:before="300" w:after="300" w:line="280" w:lineRule="atLeast"/>
        <w:rPr>
          <w:rFonts w:eastAsia="Times New Roman" w:cs="Arial"/>
          <w:b/>
          <w:color w:val="333333"/>
        </w:rPr>
      </w:pPr>
      <w:r>
        <w:rPr>
          <w:rFonts w:eastAsia="Times New Roman" w:cs="Arial"/>
          <w:b/>
          <w:color w:val="333333"/>
        </w:rPr>
        <w:t xml:space="preserve">Cash Benefits: </w:t>
      </w:r>
      <w:r w:rsidRPr="00B5382A">
        <w:rPr>
          <w:rFonts w:eastAsia="Times New Roman" w:cs="Arial"/>
          <w:color w:val="333333"/>
        </w:rPr>
        <w:t>SSI and SSDI gives people with</w:t>
      </w:r>
      <w:r>
        <w:rPr>
          <w:rFonts w:eastAsia="Times New Roman" w:cs="Arial"/>
          <w:b/>
          <w:color w:val="333333"/>
        </w:rPr>
        <w:t xml:space="preserve"> </w:t>
      </w:r>
      <w:r w:rsidRPr="00B5382A">
        <w:rPr>
          <w:rFonts w:eastAsia="Times New Roman" w:cs="Arial"/>
          <w:color w:val="333333"/>
        </w:rPr>
        <w:t>disabilities cash benefits</w:t>
      </w:r>
      <w:r>
        <w:rPr>
          <w:rFonts w:eastAsia="Times New Roman" w:cs="Arial"/>
          <w:b/>
          <w:color w:val="333333"/>
        </w:rPr>
        <w:t>.</w:t>
      </w:r>
    </w:p>
    <w:p w:rsidR="00B5382A" w:rsidRPr="0054257A" w:rsidRDefault="00B5382A" w:rsidP="00B5382A">
      <w:pPr>
        <w:pStyle w:val="ListParagraph"/>
        <w:numPr>
          <w:ilvl w:val="0"/>
          <w:numId w:val="40"/>
        </w:numPr>
        <w:shd w:val="clear" w:color="auto" w:fill="FFFFFF"/>
        <w:spacing w:before="300" w:after="300" w:line="280" w:lineRule="atLeast"/>
        <w:rPr>
          <w:rFonts w:eastAsia="Times New Roman" w:cs="Arial"/>
          <w:b/>
          <w:color w:val="333333"/>
        </w:rPr>
      </w:pPr>
      <w:r>
        <w:rPr>
          <w:rFonts w:eastAsia="Times New Roman" w:cs="Arial"/>
          <w:b/>
          <w:color w:val="333333"/>
        </w:rPr>
        <w:t xml:space="preserve">Health Care Coverage: </w:t>
      </w:r>
      <w:r>
        <w:rPr>
          <w:rFonts w:eastAsia="Times New Roman" w:cs="Arial"/>
          <w:color w:val="333333"/>
        </w:rPr>
        <w:t>Medicare, Medicaid, prescription drug coverage, in-home support services, Medicaid Buy-in, 1619(b)</w:t>
      </w:r>
      <w:r w:rsidR="0054257A">
        <w:rPr>
          <w:rFonts w:eastAsia="Times New Roman" w:cs="Arial"/>
          <w:color w:val="333333"/>
        </w:rPr>
        <w:t>.</w:t>
      </w:r>
    </w:p>
    <w:p w:rsidR="0054257A" w:rsidRDefault="0054257A" w:rsidP="00B5382A">
      <w:pPr>
        <w:pStyle w:val="ListParagraph"/>
        <w:numPr>
          <w:ilvl w:val="0"/>
          <w:numId w:val="40"/>
        </w:numPr>
        <w:shd w:val="clear" w:color="auto" w:fill="FFFFFF"/>
        <w:spacing w:before="300" w:after="300" w:line="280" w:lineRule="atLeast"/>
        <w:rPr>
          <w:rFonts w:eastAsia="Times New Roman" w:cs="Arial"/>
          <w:b/>
          <w:color w:val="333333"/>
        </w:rPr>
      </w:pPr>
      <w:r>
        <w:rPr>
          <w:rFonts w:eastAsia="Times New Roman" w:cs="Arial"/>
          <w:b/>
          <w:color w:val="333333"/>
        </w:rPr>
        <w:t xml:space="preserve">Work Programs: </w:t>
      </w:r>
      <w:r>
        <w:rPr>
          <w:rFonts w:eastAsia="Times New Roman" w:cs="Arial"/>
          <w:color w:val="333333"/>
        </w:rPr>
        <w:t>Learn how state and federal programs can support your career plans.</w:t>
      </w:r>
    </w:p>
    <w:p w:rsidR="00AE7AB1" w:rsidRDefault="00AE7AB1" w:rsidP="0054257A">
      <w:pPr>
        <w:pStyle w:val="ListParagraph"/>
        <w:numPr>
          <w:ilvl w:val="0"/>
          <w:numId w:val="40"/>
        </w:numPr>
        <w:shd w:val="clear" w:color="auto" w:fill="FFFFFF"/>
        <w:spacing w:before="300" w:after="300" w:line="280" w:lineRule="atLeast"/>
        <w:rPr>
          <w:rFonts w:eastAsia="Times New Roman" w:cs="Arial"/>
          <w:b/>
          <w:color w:val="333333"/>
        </w:rPr>
      </w:pPr>
      <w:r>
        <w:rPr>
          <w:rFonts w:eastAsia="Times New Roman" w:cs="Arial"/>
          <w:b/>
          <w:color w:val="333333"/>
        </w:rPr>
        <w:t>DB 101 coming to Alaska thanks to the Alaska</w:t>
      </w:r>
      <w:r w:rsidR="00377972">
        <w:rPr>
          <w:rFonts w:eastAsia="Times New Roman" w:cs="Arial"/>
          <w:b/>
          <w:color w:val="333333"/>
        </w:rPr>
        <w:t xml:space="preserve"> Mental Health</w:t>
      </w:r>
      <w:r>
        <w:rPr>
          <w:rFonts w:eastAsia="Times New Roman" w:cs="Arial"/>
          <w:b/>
          <w:color w:val="333333"/>
        </w:rPr>
        <w:t xml:space="preserve"> Trust Authority and the Alaska Governor’s Council</w:t>
      </w:r>
    </w:p>
    <w:p w:rsidR="00AE7AB1" w:rsidRDefault="00AE7AB1" w:rsidP="00AE7AB1">
      <w:pPr>
        <w:pStyle w:val="ListParagraph"/>
        <w:shd w:val="clear" w:color="auto" w:fill="FFFFFF"/>
        <w:spacing w:before="300" w:after="300" w:line="280" w:lineRule="atLeast"/>
        <w:rPr>
          <w:rFonts w:eastAsia="Times New Roman" w:cs="Arial"/>
          <w:b/>
          <w:color w:val="333333"/>
        </w:rPr>
      </w:pPr>
    </w:p>
    <w:p w:rsidR="00AE7AB1" w:rsidRDefault="00AE7AB1" w:rsidP="00AE7AB1">
      <w:pPr>
        <w:pStyle w:val="ListParagraph"/>
        <w:shd w:val="clear" w:color="auto" w:fill="FFFFFF"/>
        <w:spacing w:before="300" w:after="300" w:line="280" w:lineRule="atLeast"/>
        <w:rPr>
          <w:rFonts w:eastAsia="Times New Roman" w:cs="Arial"/>
          <w:b/>
          <w:color w:val="333333"/>
        </w:rPr>
      </w:pPr>
    </w:p>
    <w:p w:rsidR="00B5382A" w:rsidRPr="0054257A" w:rsidRDefault="00AE7AB1" w:rsidP="00AE7AB1">
      <w:pPr>
        <w:pStyle w:val="ListParagraph"/>
        <w:shd w:val="clear" w:color="auto" w:fill="FFFFFF"/>
        <w:spacing w:before="300" w:after="300" w:line="280" w:lineRule="atLeast"/>
        <w:rPr>
          <w:rFonts w:eastAsia="Times New Roman" w:cs="Arial"/>
          <w:b/>
          <w:color w:val="333333"/>
        </w:rPr>
      </w:pPr>
      <w:r>
        <w:rPr>
          <w:rFonts w:eastAsia="Times New Roman" w:cs="Arial"/>
          <w:b/>
          <w:color w:val="333333"/>
        </w:rPr>
        <w:t>*</w:t>
      </w:r>
      <w:r w:rsidR="0054257A" w:rsidRPr="0054257A">
        <w:rPr>
          <w:rFonts w:eastAsia="Times New Roman" w:cs="Arial"/>
          <w:b/>
          <w:color w:val="333333"/>
        </w:rPr>
        <w:t xml:space="preserve">From DB 101 </w:t>
      </w:r>
      <w:proofErr w:type="gramStart"/>
      <w:r w:rsidR="0054257A" w:rsidRPr="0054257A">
        <w:rPr>
          <w:rFonts w:eastAsia="Times New Roman" w:cs="Arial"/>
          <w:b/>
          <w:color w:val="333333"/>
        </w:rPr>
        <w:t>website</w:t>
      </w:r>
      <w:r w:rsidR="0054257A">
        <w:rPr>
          <w:rFonts w:eastAsia="Times New Roman" w:cs="Arial"/>
          <w:b/>
          <w:color w:val="333333"/>
        </w:rPr>
        <w:t>(</w:t>
      </w:r>
      <w:proofErr w:type="gramEnd"/>
      <w:r w:rsidR="0054257A" w:rsidRPr="0054257A">
        <w:rPr>
          <w:rFonts w:eastAsia="Times New Roman" w:cs="Arial"/>
          <w:b/>
          <w:color w:val="333333"/>
        </w:rPr>
        <w:t>California): ca.db101.org</w:t>
      </w:r>
    </w:p>
    <w:p w:rsidR="0054257A" w:rsidRPr="0054257A" w:rsidRDefault="0054257A" w:rsidP="0054257A">
      <w:pPr>
        <w:pStyle w:val="ListParagraph"/>
        <w:shd w:val="clear" w:color="auto" w:fill="FFFFFF"/>
        <w:spacing w:before="300" w:after="300" w:line="280" w:lineRule="atLeast"/>
        <w:rPr>
          <w:rFonts w:eastAsia="Times New Roman" w:cs="Arial"/>
          <w:b/>
          <w:color w:val="333333"/>
        </w:rPr>
      </w:pPr>
    </w:p>
    <w:p w:rsidR="009726BD" w:rsidRDefault="009726BD" w:rsidP="000B5B53">
      <w:pPr>
        <w:pStyle w:val="ListParagraph"/>
        <w:ind w:left="2160"/>
        <w:jc w:val="both"/>
        <w:rPr>
          <w:b/>
        </w:rPr>
      </w:pPr>
    </w:p>
    <w:p w:rsidR="009726BD" w:rsidRDefault="009726BD" w:rsidP="00EF339A">
      <w:pPr>
        <w:pStyle w:val="ListParagraph"/>
        <w:ind w:left="2160"/>
        <w:rPr>
          <w:b/>
        </w:rPr>
      </w:pPr>
    </w:p>
    <w:p w:rsidR="009726BD" w:rsidRDefault="009726BD" w:rsidP="00EF339A">
      <w:pPr>
        <w:pStyle w:val="ListParagraph"/>
        <w:ind w:left="2160"/>
        <w:rPr>
          <w:b/>
        </w:rPr>
      </w:pPr>
    </w:p>
    <w:p w:rsidR="009726BD" w:rsidRDefault="009726BD" w:rsidP="00EF339A">
      <w:pPr>
        <w:pStyle w:val="ListParagraph"/>
        <w:ind w:left="2160"/>
        <w:rPr>
          <w:b/>
        </w:rPr>
      </w:pPr>
    </w:p>
    <w:p w:rsidR="009726BD" w:rsidRDefault="009726BD" w:rsidP="00EF339A">
      <w:pPr>
        <w:pStyle w:val="ListParagraph"/>
        <w:ind w:left="2160"/>
        <w:rPr>
          <w:b/>
        </w:rPr>
      </w:pPr>
    </w:p>
    <w:p w:rsidR="009726BD" w:rsidRDefault="009726BD" w:rsidP="00EF339A">
      <w:pPr>
        <w:pStyle w:val="ListParagraph"/>
        <w:ind w:left="2160"/>
        <w:rPr>
          <w:b/>
        </w:rPr>
      </w:pPr>
    </w:p>
    <w:p w:rsidR="005B580D" w:rsidRDefault="005B580D" w:rsidP="009726BD">
      <w:pPr>
        <w:rPr>
          <w:b/>
        </w:rPr>
      </w:pPr>
    </w:p>
    <w:p w:rsidR="005B580D" w:rsidRDefault="005B580D" w:rsidP="009726BD">
      <w:pPr>
        <w:rPr>
          <w:b/>
        </w:rPr>
      </w:pPr>
    </w:p>
    <w:p w:rsidR="00C31148" w:rsidRDefault="00C31148" w:rsidP="009726BD">
      <w:pPr>
        <w:rPr>
          <w:b/>
          <w:u w:val="single"/>
        </w:rPr>
      </w:pPr>
    </w:p>
    <w:p w:rsidR="00C31148" w:rsidRDefault="00C31148" w:rsidP="009726BD">
      <w:pPr>
        <w:rPr>
          <w:b/>
          <w:u w:val="single"/>
        </w:rPr>
      </w:pPr>
    </w:p>
    <w:p w:rsidR="009726BD" w:rsidRPr="00C1763B" w:rsidRDefault="00C1763B" w:rsidP="009726BD">
      <w:pPr>
        <w:rPr>
          <w:b/>
        </w:rPr>
      </w:pPr>
      <w:r w:rsidRPr="005B580D">
        <w:rPr>
          <w:b/>
          <w:u w:val="single"/>
        </w:rPr>
        <w:t>Part 7</w:t>
      </w:r>
      <w:r w:rsidRPr="005B580D">
        <w:rPr>
          <w:b/>
        </w:rPr>
        <w:t xml:space="preserve">: </w:t>
      </w:r>
      <w:r w:rsidR="009726BD" w:rsidRPr="005B580D">
        <w:rPr>
          <w:b/>
          <w:u w:val="single"/>
        </w:rPr>
        <w:t>Alaska Transition Pathway to Adulthood &amp; Employment</w:t>
      </w:r>
    </w:p>
    <w:p w:rsidR="009726BD" w:rsidRPr="00C1763B" w:rsidRDefault="009726BD" w:rsidP="009726BD">
      <w:pPr>
        <w:rPr>
          <w:b/>
        </w:rPr>
      </w:pPr>
    </w:p>
    <w:p w:rsidR="009726BD" w:rsidRPr="00C1763B" w:rsidRDefault="009726BD" w:rsidP="009726BD">
      <w:pPr>
        <w:jc w:val="center"/>
        <w:rPr>
          <w:b/>
        </w:rPr>
      </w:pPr>
      <w:r w:rsidRPr="00C1763B">
        <w:rPr>
          <w:b/>
        </w:rPr>
        <w:t>The Outcome Goal is Employment</w:t>
      </w:r>
    </w:p>
    <w:p w:rsidR="009726BD" w:rsidRPr="00C1763B" w:rsidRDefault="009726BD" w:rsidP="009726BD">
      <w:pPr>
        <w:jc w:val="center"/>
        <w:rPr>
          <w:b/>
        </w:rPr>
      </w:pPr>
    </w:p>
    <w:p w:rsidR="009726BD" w:rsidRPr="00C1763B" w:rsidRDefault="006E1698" w:rsidP="009726BD">
      <w:pPr>
        <w:rPr>
          <w:b/>
        </w:rPr>
      </w:pPr>
      <w:r w:rsidRPr="00C1763B">
        <w:rPr>
          <w:b/>
        </w:rPr>
        <w:t>Age Group Target Strategies:</w:t>
      </w:r>
    </w:p>
    <w:p w:rsidR="006E1698" w:rsidRDefault="006E1698" w:rsidP="009726BD">
      <w:pPr>
        <w:rPr>
          <w:b/>
          <w:sz w:val="32"/>
          <w:szCs w:val="32"/>
        </w:rPr>
      </w:pPr>
    </w:p>
    <w:p w:rsidR="006E1698" w:rsidRDefault="006E1698" w:rsidP="009726BD">
      <w:pPr>
        <w:rPr>
          <w:b/>
          <w:u w:val="single"/>
        </w:rPr>
      </w:pPr>
      <w:r>
        <w:rPr>
          <w:b/>
          <w:u w:val="single"/>
        </w:rPr>
        <w:t>Age 12 to Age 13</w:t>
      </w:r>
    </w:p>
    <w:p w:rsidR="00E96C98" w:rsidRDefault="00E96C98" w:rsidP="009726BD">
      <w:pPr>
        <w:rPr>
          <w:b/>
          <w:u w:val="single"/>
        </w:rPr>
      </w:pPr>
    </w:p>
    <w:p w:rsidR="00E96C98" w:rsidRDefault="00E96C98" w:rsidP="009B4CB3">
      <w:pPr>
        <w:pStyle w:val="ListParagraph"/>
        <w:numPr>
          <w:ilvl w:val="0"/>
          <w:numId w:val="26"/>
        </w:numPr>
      </w:pPr>
      <w:r>
        <w:t>Begin to develop strong family expectations concerning meaningful work and self-sufficiency, by:</w:t>
      </w:r>
    </w:p>
    <w:p w:rsidR="00E96C98" w:rsidRDefault="00FD45C9" w:rsidP="009B4CB3">
      <w:pPr>
        <w:pStyle w:val="ListParagraph"/>
        <w:numPr>
          <w:ilvl w:val="0"/>
          <w:numId w:val="27"/>
        </w:numPr>
      </w:pPr>
      <w:r>
        <w:t>Learning about work and benefits (SSI, APA, Medicaid)</w:t>
      </w:r>
    </w:p>
    <w:p w:rsidR="00FD45C9" w:rsidRDefault="00FD45C9" w:rsidP="009B4CB3">
      <w:pPr>
        <w:pStyle w:val="ListParagraph"/>
        <w:numPr>
          <w:ilvl w:val="0"/>
          <w:numId w:val="27"/>
        </w:numPr>
      </w:pPr>
      <w:r>
        <w:t>Beginning career exploration at home and at school</w:t>
      </w:r>
    </w:p>
    <w:p w:rsidR="00FD45C9" w:rsidRDefault="00FD45C9" w:rsidP="009B4CB3">
      <w:pPr>
        <w:pStyle w:val="ListParagraph"/>
        <w:numPr>
          <w:ilvl w:val="0"/>
          <w:numId w:val="27"/>
        </w:numPr>
      </w:pPr>
      <w:r>
        <w:t>Start visualizing where the young person’s strengths, interests, likes, and attitudes might take him or her for work</w:t>
      </w:r>
    </w:p>
    <w:p w:rsidR="00FD45C9" w:rsidRDefault="00FD45C9" w:rsidP="009B4CB3">
      <w:pPr>
        <w:pStyle w:val="ListParagraph"/>
        <w:numPr>
          <w:ilvl w:val="0"/>
          <w:numId w:val="27"/>
        </w:numPr>
      </w:pPr>
      <w:r>
        <w:t>Develop employment skills through home-based chores and allowance</w:t>
      </w:r>
    </w:p>
    <w:p w:rsidR="00FD45C9" w:rsidRDefault="00FD45C9" w:rsidP="009B4CB3">
      <w:pPr>
        <w:pStyle w:val="ListParagraph"/>
        <w:numPr>
          <w:ilvl w:val="0"/>
          <w:numId w:val="27"/>
        </w:numPr>
      </w:pPr>
      <w:r>
        <w:t>Begin teaching budgeting and basic money management skills</w:t>
      </w:r>
    </w:p>
    <w:p w:rsidR="00FD45C9" w:rsidRDefault="00614028" w:rsidP="009B4CB3">
      <w:pPr>
        <w:pStyle w:val="ListParagraph"/>
        <w:numPr>
          <w:ilvl w:val="0"/>
          <w:numId w:val="27"/>
        </w:numPr>
      </w:pPr>
      <w:r>
        <w:t>Begin looking for post-secondary programs: college or technical schools</w:t>
      </w:r>
    </w:p>
    <w:p w:rsidR="00614028" w:rsidRDefault="00614028" w:rsidP="009B4CB3">
      <w:pPr>
        <w:pStyle w:val="ListParagraph"/>
        <w:numPr>
          <w:ilvl w:val="0"/>
          <w:numId w:val="27"/>
        </w:numPr>
      </w:pPr>
      <w:r>
        <w:t>Investigate and, possibly become a member of Peer Power, a self-advocacy organization</w:t>
      </w:r>
    </w:p>
    <w:p w:rsidR="00960AD3" w:rsidRDefault="00960AD3" w:rsidP="009B4CB3">
      <w:pPr>
        <w:pStyle w:val="ListParagraph"/>
        <w:numPr>
          <w:ilvl w:val="0"/>
          <w:numId w:val="27"/>
        </w:numPr>
      </w:pPr>
      <w:r>
        <w:t>Consider opening an ABLE account</w:t>
      </w:r>
    </w:p>
    <w:p w:rsidR="00B6024D" w:rsidRDefault="00B6024D" w:rsidP="00B6024D"/>
    <w:p w:rsidR="00B6024D" w:rsidRDefault="00B6024D" w:rsidP="00B6024D">
      <w:pPr>
        <w:rPr>
          <w:b/>
          <w:u w:val="single"/>
        </w:rPr>
      </w:pPr>
    </w:p>
    <w:p w:rsidR="00B6024D" w:rsidRDefault="00B6024D" w:rsidP="00B6024D">
      <w:pPr>
        <w:rPr>
          <w:b/>
          <w:u w:val="single"/>
        </w:rPr>
      </w:pPr>
      <w:r>
        <w:rPr>
          <w:b/>
          <w:u w:val="single"/>
        </w:rPr>
        <w:t>Age 14, 15, and 16</w:t>
      </w:r>
    </w:p>
    <w:p w:rsidR="00B6024D" w:rsidRDefault="00B6024D" w:rsidP="00B6024D">
      <w:pPr>
        <w:rPr>
          <w:b/>
          <w:u w:val="single"/>
        </w:rPr>
      </w:pPr>
    </w:p>
    <w:p w:rsidR="00B6024D" w:rsidRDefault="00B6024D" w:rsidP="009B4CB3">
      <w:pPr>
        <w:pStyle w:val="ListParagraph"/>
        <w:numPr>
          <w:ilvl w:val="0"/>
          <w:numId w:val="28"/>
        </w:numPr>
      </w:pPr>
      <w:r>
        <w:t>Paid employment can begin as early as 14 in Alaska; look for paid work opportunities or self-employment by:</w:t>
      </w:r>
    </w:p>
    <w:p w:rsidR="00B6024D" w:rsidRDefault="001828EC" w:rsidP="009B4CB3">
      <w:pPr>
        <w:pStyle w:val="ListParagraph"/>
        <w:numPr>
          <w:ilvl w:val="0"/>
          <w:numId w:val="29"/>
        </w:numPr>
      </w:pPr>
      <w:r>
        <w:t>Begin to gather a transition team. The team may be composed of: family or guardian, school counselor, transition specialist, teacher(s), and people from post-secondary schools and organizations.</w:t>
      </w:r>
    </w:p>
    <w:p w:rsidR="001828EC" w:rsidRDefault="001828EC" w:rsidP="009B4CB3">
      <w:pPr>
        <w:pStyle w:val="ListParagraph"/>
        <w:numPr>
          <w:ilvl w:val="0"/>
          <w:numId w:val="29"/>
        </w:numPr>
      </w:pPr>
      <w:r>
        <w:t>Begin simple employment investigation, including informational interviews</w:t>
      </w:r>
    </w:p>
    <w:p w:rsidR="001828EC" w:rsidRDefault="001828EC" w:rsidP="009B4CB3">
      <w:pPr>
        <w:pStyle w:val="ListParagraph"/>
        <w:numPr>
          <w:ilvl w:val="0"/>
          <w:numId w:val="29"/>
        </w:numPr>
      </w:pPr>
      <w:r>
        <w:t>Develop IEP goals addressing social skills, employment and interdependence</w:t>
      </w:r>
    </w:p>
    <w:p w:rsidR="00696959" w:rsidRDefault="00696959" w:rsidP="009B4CB3">
      <w:pPr>
        <w:pStyle w:val="ListParagraph"/>
        <w:numPr>
          <w:ilvl w:val="0"/>
          <w:numId w:val="29"/>
        </w:numPr>
      </w:pPr>
      <w:r>
        <w:t>Begin career exploration through informational interviews, job shadowing, and paid internships</w:t>
      </w:r>
    </w:p>
    <w:p w:rsidR="00696959" w:rsidRDefault="00696959" w:rsidP="009B4CB3">
      <w:pPr>
        <w:pStyle w:val="ListParagraph"/>
        <w:numPr>
          <w:ilvl w:val="0"/>
          <w:numId w:val="29"/>
        </w:numPr>
      </w:pPr>
      <w:r w:rsidRPr="00086B25">
        <w:t>If Developmental Disability eligibility was not attain previously, look at applying again as two new categories are considered now: 1) Capacity for Independent Living, 2) Economic Self-Sufficiency</w:t>
      </w:r>
    </w:p>
    <w:p w:rsidR="00086B25" w:rsidRDefault="00086B25" w:rsidP="009B4CB3">
      <w:pPr>
        <w:pStyle w:val="ListParagraph"/>
        <w:numPr>
          <w:ilvl w:val="0"/>
          <w:numId w:val="29"/>
        </w:numPr>
      </w:pPr>
      <w:r w:rsidRPr="00086B25">
        <w:t>Explore career and technical school options</w:t>
      </w:r>
    </w:p>
    <w:p w:rsidR="00086B25" w:rsidRDefault="00086B25" w:rsidP="009B4CB3">
      <w:pPr>
        <w:pStyle w:val="ListParagraph"/>
        <w:numPr>
          <w:ilvl w:val="0"/>
          <w:numId w:val="29"/>
        </w:numPr>
      </w:pPr>
      <w:r>
        <w:t>Begin services with Alaska Job Center Network/9 Star Youth Employment</w:t>
      </w:r>
    </w:p>
    <w:p w:rsidR="00086B25" w:rsidRDefault="00AD334D" w:rsidP="009B4CB3">
      <w:pPr>
        <w:pStyle w:val="ListParagraph"/>
        <w:numPr>
          <w:ilvl w:val="0"/>
          <w:numId w:val="29"/>
        </w:numPr>
      </w:pPr>
      <w:r w:rsidRPr="00AD334D">
        <w:t>Parents can take Alaska Employment Services</w:t>
      </w:r>
      <w:r>
        <w:t xml:space="preserve"> (CHD)</w:t>
      </w:r>
      <w:r w:rsidRPr="00AD334D">
        <w:t xml:space="preserve"> trainings to learn more about: work incentives</w:t>
      </w:r>
      <w:r>
        <w:t xml:space="preserve"> and benefits, financial literacy, and customized employment</w:t>
      </w:r>
    </w:p>
    <w:p w:rsidR="00AD334D" w:rsidRDefault="005372A6" w:rsidP="009B4CB3">
      <w:pPr>
        <w:pStyle w:val="ListParagraph"/>
        <w:numPr>
          <w:ilvl w:val="0"/>
          <w:numId w:val="29"/>
        </w:numPr>
      </w:pPr>
      <w:r w:rsidRPr="005372A6">
        <w:t>Alaska Job Center resources can provide resources on how to look for jobs, fill out applications, in addition to learning interview skills and how to write a resume.</w:t>
      </w:r>
    </w:p>
    <w:p w:rsidR="005372A6" w:rsidRDefault="005372A6" w:rsidP="005372A6"/>
    <w:p w:rsidR="005372A6" w:rsidRDefault="005372A6" w:rsidP="005372A6"/>
    <w:p w:rsidR="001F36E4" w:rsidRDefault="001F36E4" w:rsidP="005372A6">
      <w:pPr>
        <w:rPr>
          <w:b/>
          <w:u w:val="single"/>
        </w:rPr>
      </w:pPr>
    </w:p>
    <w:p w:rsidR="005372A6" w:rsidRDefault="005372A6" w:rsidP="005372A6">
      <w:pPr>
        <w:rPr>
          <w:b/>
          <w:u w:val="single"/>
        </w:rPr>
      </w:pPr>
      <w:r>
        <w:rPr>
          <w:b/>
          <w:u w:val="single"/>
        </w:rPr>
        <w:t>Age 17, 18, 19</w:t>
      </w:r>
    </w:p>
    <w:p w:rsidR="005372A6" w:rsidRDefault="005372A6" w:rsidP="005372A6">
      <w:pPr>
        <w:rPr>
          <w:b/>
          <w:u w:val="single"/>
        </w:rPr>
      </w:pPr>
    </w:p>
    <w:p w:rsidR="005372A6" w:rsidRDefault="005372A6" w:rsidP="009B4CB3">
      <w:pPr>
        <w:pStyle w:val="ListParagraph"/>
        <w:numPr>
          <w:ilvl w:val="0"/>
          <w:numId w:val="30"/>
        </w:numPr>
      </w:pPr>
      <w:r>
        <w:t>Obtain real jobs in the community for real pay (minimum wage or above/20 hours or more per week.</w:t>
      </w:r>
    </w:p>
    <w:p w:rsidR="005372A6" w:rsidRDefault="009A7682" w:rsidP="009B4CB3">
      <w:pPr>
        <w:pStyle w:val="ListParagraph"/>
        <w:numPr>
          <w:ilvl w:val="0"/>
          <w:numId w:val="31"/>
        </w:numPr>
      </w:pPr>
      <w:r w:rsidRPr="009A7682">
        <w:t>IEP Team includes: Student, Parent or guardian, Community Service Providers</w:t>
      </w:r>
      <w:r>
        <w:t>, DVR</w:t>
      </w:r>
    </w:p>
    <w:p w:rsidR="009A7682" w:rsidRDefault="009A7682" w:rsidP="009B4CB3">
      <w:pPr>
        <w:pStyle w:val="ListParagraph"/>
        <w:numPr>
          <w:ilvl w:val="0"/>
          <w:numId w:val="31"/>
        </w:numPr>
      </w:pPr>
      <w:r w:rsidRPr="009B4CB3">
        <w:t>Job Coaches work with students on “Soft Skills” (social skills,</w:t>
      </w:r>
      <w:r w:rsidR="009B4CB3" w:rsidRPr="009B4CB3">
        <w:t xml:space="preserve"> communication, timeliness, hygiene etc.)  </w:t>
      </w:r>
      <w:proofErr w:type="gramStart"/>
      <w:r w:rsidR="009B4CB3" w:rsidRPr="009B4CB3">
        <w:t>before</w:t>
      </w:r>
      <w:proofErr w:type="gramEnd"/>
      <w:r w:rsidR="009B4CB3" w:rsidRPr="009B4CB3">
        <w:t xml:space="preserve"> and at the worksite</w:t>
      </w:r>
    </w:p>
    <w:p w:rsidR="009B4CB3" w:rsidRPr="009B4CB3" w:rsidRDefault="009B4CB3" w:rsidP="009B4CB3">
      <w:pPr>
        <w:pStyle w:val="ListParagraph"/>
        <w:numPr>
          <w:ilvl w:val="0"/>
          <w:numId w:val="31"/>
        </w:numPr>
      </w:pPr>
      <w:r w:rsidRPr="009B4CB3">
        <w:t>Continue to utilize PETS through DVR and decide if additional DVR supports may be useful</w:t>
      </w:r>
    </w:p>
    <w:p w:rsidR="009B4CB3" w:rsidRDefault="009B4CB3" w:rsidP="009B4CB3">
      <w:pPr>
        <w:pStyle w:val="ListParagraph"/>
        <w:numPr>
          <w:ilvl w:val="0"/>
          <w:numId w:val="31"/>
        </w:numPr>
      </w:pPr>
      <w:r w:rsidRPr="009B4CB3">
        <w:t>As a DVR client, a student can pursue State of Alaska jobs through the State of Alaska DVR Provisional Hire Program</w:t>
      </w:r>
    </w:p>
    <w:p w:rsidR="009B4CB3" w:rsidRDefault="009B4CB3" w:rsidP="009B4CB3">
      <w:pPr>
        <w:pStyle w:val="ListParagraph"/>
        <w:numPr>
          <w:ilvl w:val="0"/>
          <w:numId w:val="31"/>
        </w:numPr>
      </w:pPr>
      <w:r w:rsidRPr="009B4CB3">
        <w:t>Look into developing an employment portfolio/vocational profile with DVR and complete discovery and self-discovery</w:t>
      </w:r>
    </w:p>
    <w:p w:rsidR="009B4CB3" w:rsidRDefault="009B4CB3" w:rsidP="009B4CB3">
      <w:pPr>
        <w:pStyle w:val="ListParagraph"/>
        <w:numPr>
          <w:ilvl w:val="0"/>
          <w:numId w:val="31"/>
        </w:numPr>
      </w:pPr>
      <w:r w:rsidRPr="009B4CB3">
        <w:t>Look at “Job-Related” routines:</w:t>
      </w:r>
      <w:r>
        <w:t xml:space="preserve"> transportation, Getting up and ready for work, making lunches, getting to work on time</w:t>
      </w:r>
    </w:p>
    <w:p w:rsidR="009B4CB3" w:rsidRDefault="009B4CB3" w:rsidP="009B4CB3">
      <w:pPr>
        <w:pStyle w:val="ListParagraph"/>
        <w:numPr>
          <w:ilvl w:val="0"/>
          <w:numId w:val="31"/>
        </w:numPr>
      </w:pPr>
      <w:r>
        <w:t>School-based work experiences (very specific goals), same for any “volunteer experience”</w:t>
      </w:r>
    </w:p>
    <w:p w:rsidR="009B4CB3" w:rsidRDefault="009B4CB3" w:rsidP="009B4CB3">
      <w:pPr>
        <w:pStyle w:val="ListParagraph"/>
        <w:numPr>
          <w:ilvl w:val="0"/>
          <w:numId w:val="31"/>
        </w:numPr>
        <w:rPr>
          <w:b/>
        </w:rPr>
      </w:pPr>
      <w:r w:rsidRPr="009B4CB3">
        <w:rPr>
          <w:b/>
        </w:rPr>
        <w:t>Paid work trials or internships</w:t>
      </w:r>
    </w:p>
    <w:p w:rsidR="009B4CB3" w:rsidRPr="009B4CB3" w:rsidRDefault="009B4CB3" w:rsidP="009B4CB3">
      <w:pPr>
        <w:pStyle w:val="ListParagraph"/>
        <w:numPr>
          <w:ilvl w:val="0"/>
          <w:numId w:val="31"/>
        </w:numPr>
      </w:pPr>
      <w:r w:rsidRPr="009B4CB3">
        <w:t>Consider Project Search for a student’s last year in high school – 4 Alaska Programs (Anchorage, Fairbanks, Mat-Su, &amp; Kenai)</w:t>
      </w:r>
    </w:p>
    <w:p w:rsidR="009B4CB3" w:rsidRPr="00B009DF" w:rsidRDefault="009B4CB3" w:rsidP="009B4CB3">
      <w:pPr>
        <w:pStyle w:val="ListParagraph"/>
        <w:numPr>
          <w:ilvl w:val="0"/>
          <w:numId w:val="31"/>
        </w:numPr>
        <w:rPr>
          <w:b/>
        </w:rPr>
      </w:pPr>
      <w:r w:rsidRPr="00B009DF">
        <w:rPr>
          <w:b/>
          <w:i/>
        </w:rPr>
        <w:t>The outcome goal is employment!</w:t>
      </w:r>
    </w:p>
    <w:p w:rsidR="00B009DF" w:rsidRDefault="00B009DF" w:rsidP="00B009DF">
      <w:pPr>
        <w:rPr>
          <w:b/>
        </w:rPr>
      </w:pPr>
    </w:p>
    <w:p w:rsidR="00B009DF" w:rsidRDefault="00B009DF" w:rsidP="00B009DF">
      <w:pPr>
        <w:rPr>
          <w:b/>
        </w:rPr>
      </w:pPr>
    </w:p>
    <w:p w:rsidR="00B009DF" w:rsidRPr="001F36E4" w:rsidRDefault="00B009DF" w:rsidP="00B009DF">
      <w:pPr>
        <w:rPr>
          <w:b/>
          <w:u w:val="single"/>
        </w:rPr>
      </w:pPr>
    </w:p>
    <w:p w:rsidR="009B4CB3" w:rsidRDefault="001F36E4" w:rsidP="009B4CB3">
      <w:pPr>
        <w:rPr>
          <w:b/>
          <w:u w:val="single"/>
        </w:rPr>
      </w:pPr>
      <w:r>
        <w:rPr>
          <w:b/>
          <w:u w:val="single"/>
        </w:rPr>
        <w:t>Age 20, 21, 22, 23, 24</w:t>
      </w:r>
    </w:p>
    <w:p w:rsidR="001F36E4" w:rsidRDefault="001F36E4" w:rsidP="009B4CB3"/>
    <w:p w:rsidR="001F36E4" w:rsidRDefault="001F36E4" w:rsidP="001F36E4">
      <w:pPr>
        <w:pStyle w:val="ListParagraph"/>
        <w:numPr>
          <w:ilvl w:val="0"/>
          <w:numId w:val="35"/>
        </w:numPr>
      </w:pPr>
      <w:r w:rsidRPr="001F36E4">
        <w:rPr>
          <w:b/>
          <w:u w:val="single"/>
        </w:rPr>
        <w:t xml:space="preserve">The Goal: </w:t>
      </w:r>
      <w:r>
        <w:t>Employment in the community for minimum wage or, preferably, above, for at least 20 hours per week.</w:t>
      </w:r>
    </w:p>
    <w:p w:rsidR="004510FF" w:rsidRDefault="004510FF" w:rsidP="004510FF">
      <w:pPr>
        <w:pStyle w:val="ListParagraph"/>
        <w:numPr>
          <w:ilvl w:val="0"/>
          <w:numId w:val="38"/>
        </w:numPr>
      </w:pPr>
      <w:r w:rsidRPr="004510FF">
        <w:t>Consider Project Search for a student’s last year in high school</w:t>
      </w:r>
    </w:p>
    <w:p w:rsidR="004510FF" w:rsidRPr="004510FF" w:rsidRDefault="004510FF" w:rsidP="004510FF">
      <w:pPr>
        <w:pStyle w:val="ListParagraph"/>
        <w:numPr>
          <w:ilvl w:val="0"/>
          <w:numId w:val="38"/>
        </w:numPr>
      </w:pPr>
      <w:r w:rsidRPr="004510FF">
        <w:t>Consider the Tapestry (Anchorage) Post-Secondary Program</w:t>
      </w:r>
    </w:p>
    <w:p w:rsidR="004510FF" w:rsidRDefault="004510FF" w:rsidP="004510FF">
      <w:pPr>
        <w:pStyle w:val="ListParagraph"/>
        <w:numPr>
          <w:ilvl w:val="0"/>
          <w:numId w:val="38"/>
        </w:numPr>
      </w:pPr>
      <w:r w:rsidRPr="004510FF">
        <w:t>Take college classes at UAA or an online program</w:t>
      </w:r>
    </w:p>
    <w:p w:rsidR="004510FF" w:rsidRDefault="004510FF" w:rsidP="004510FF">
      <w:pPr>
        <w:pStyle w:val="ListParagraph"/>
        <w:numPr>
          <w:ilvl w:val="0"/>
          <w:numId w:val="38"/>
        </w:numPr>
      </w:pPr>
      <w:r w:rsidRPr="004510FF">
        <w:t>Continue</w:t>
      </w:r>
      <w:r w:rsidRPr="004510FF">
        <w:rPr>
          <w:strike/>
        </w:rPr>
        <w:t>d</w:t>
      </w:r>
      <w:r w:rsidRPr="004510FF">
        <w:t xml:space="preserve"> job exploration (if needed) to become employed</w:t>
      </w:r>
    </w:p>
    <w:p w:rsidR="004510FF" w:rsidRPr="004510FF" w:rsidRDefault="004510FF" w:rsidP="004510FF">
      <w:pPr>
        <w:pStyle w:val="ListParagraph"/>
        <w:numPr>
          <w:ilvl w:val="0"/>
          <w:numId w:val="38"/>
        </w:numPr>
      </w:pPr>
      <w:r w:rsidRPr="004510FF">
        <w:t>Continue to utilize DVR and Alaska Job Center resources</w:t>
      </w:r>
    </w:p>
    <w:p w:rsidR="004510FF" w:rsidRDefault="004510FF" w:rsidP="004510FF">
      <w:pPr>
        <w:pStyle w:val="ListParagraph"/>
        <w:numPr>
          <w:ilvl w:val="0"/>
          <w:numId w:val="38"/>
        </w:numPr>
      </w:pPr>
      <w:r w:rsidRPr="004510FF">
        <w:t>Make sure that the youth is connected to peer support; consider becoming active in Peer Power Alaska (statewide self-advocacy</w:t>
      </w:r>
      <w:r>
        <w:t xml:space="preserve"> organization)</w:t>
      </w:r>
    </w:p>
    <w:p w:rsidR="004510FF" w:rsidRDefault="004510FF" w:rsidP="004510FF"/>
    <w:p w:rsidR="004510FF" w:rsidRPr="004510FF" w:rsidRDefault="004510FF" w:rsidP="004510FF">
      <w:pPr>
        <w:jc w:val="center"/>
        <w:rPr>
          <w:b/>
          <w:i/>
        </w:rPr>
      </w:pPr>
      <w:r>
        <w:rPr>
          <w:b/>
          <w:i/>
        </w:rPr>
        <w:t>The Outcome Goal Is Employment!</w:t>
      </w:r>
    </w:p>
    <w:p w:rsidR="00D32C79" w:rsidRPr="004510FF" w:rsidRDefault="004510FF" w:rsidP="004510FF">
      <w:pPr>
        <w:pStyle w:val="ListParagraph"/>
        <w:framePr w:hSpace="180" w:wrap="around" w:vAnchor="page" w:hAnchor="margin" w:y="1985"/>
        <w:numPr>
          <w:ilvl w:val="0"/>
          <w:numId w:val="35"/>
        </w:numPr>
      </w:pPr>
      <w:r w:rsidRPr="004510FF">
        <w:t>Consider Project Search for a student’s last year in high school – 4 Alaska Programs (Anchorage, Fairbanks, Mat-Su, &amp; Kenai)</w:t>
      </w:r>
    </w:p>
    <w:p w:rsidR="00D32C79" w:rsidRPr="004510FF" w:rsidRDefault="00D32C79" w:rsidP="00EF339A">
      <w:pPr>
        <w:pStyle w:val="ListParagraph"/>
        <w:ind w:left="2160"/>
        <w:rPr>
          <w:b/>
        </w:rPr>
      </w:pPr>
    </w:p>
    <w:p w:rsidR="00835C72" w:rsidRPr="008C2498" w:rsidRDefault="00835C72" w:rsidP="00E25783">
      <w:pPr>
        <w:ind w:left="360"/>
        <w:rPr>
          <w:b/>
        </w:rPr>
      </w:pPr>
    </w:p>
    <w:p w:rsidR="00E25783" w:rsidRDefault="00E25783" w:rsidP="00E25783">
      <w:pPr>
        <w:pStyle w:val="ListParagraph"/>
      </w:pPr>
    </w:p>
    <w:p w:rsidR="00016F87" w:rsidRDefault="00016F87" w:rsidP="005B580D">
      <w:pPr>
        <w:rPr>
          <w:rFonts w:eastAsia="Times New Roman" w:cs="Times New Roman"/>
        </w:rPr>
      </w:pPr>
    </w:p>
    <w:p w:rsidR="00016F87" w:rsidRPr="005B580D" w:rsidRDefault="00016F87" w:rsidP="00016F87">
      <w:pPr>
        <w:rPr>
          <w:rFonts w:eastAsia="Times New Roman" w:cs="Times New Roman"/>
          <w:b/>
        </w:rPr>
      </w:pPr>
      <w:r w:rsidRPr="005B580D">
        <w:rPr>
          <w:rFonts w:eastAsia="Times New Roman" w:cs="Times New Roman"/>
          <w:b/>
        </w:rPr>
        <w:t>CAREER AND TECHNICAL EDUCATION (CTE) INSTITUTIONS / TRAINING CENTERS</w:t>
      </w:r>
    </w:p>
    <w:p w:rsidR="00016F87" w:rsidRDefault="00016F87" w:rsidP="00016F87">
      <w:pPr>
        <w:rPr>
          <w:rFonts w:ascii="Times" w:eastAsia="Times New Roman" w:hAnsi="Times" w:cs="Times New Roman"/>
          <w:sz w:val="20"/>
          <w:szCs w:val="20"/>
        </w:rPr>
      </w:pPr>
    </w:p>
    <w:p w:rsidR="00393598" w:rsidRPr="00016F87" w:rsidRDefault="00016F87" w:rsidP="00016F87">
      <w:pPr>
        <w:rPr>
          <w:rFonts w:eastAsia="Times New Roman" w:cs="Times New Roman"/>
        </w:rPr>
      </w:pPr>
      <w:r w:rsidRPr="00016F87">
        <w:rPr>
          <w:rFonts w:eastAsia="Times New Roman" w:cs="Times New Roman"/>
        </w:rPr>
        <w:t>Career and Technical Education (CTE) Institutions / Training Centers offer</w:t>
      </w:r>
      <w:r w:rsidR="00393598">
        <w:rPr>
          <w:rFonts w:eastAsia="Times New Roman" w:cs="Times New Roman"/>
        </w:rPr>
        <w:t xml:space="preserve"> Department of Labor and Workforce Development-approved CTE certificate</w:t>
      </w:r>
      <w:r w:rsidRPr="00016F87">
        <w:rPr>
          <w:rFonts w:eastAsia="Times New Roman" w:cs="Times New Roman"/>
        </w:rPr>
        <w:t xml:space="preserve"> </w:t>
      </w:r>
    </w:p>
    <w:p w:rsidR="00016F87" w:rsidRPr="00016F87" w:rsidRDefault="00016F87" w:rsidP="00016F87">
      <w:pPr>
        <w:rPr>
          <w:rFonts w:eastAsia="Times New Roman" w:cs="Times New Roman"/>
        </w:rPr>
      </w:pPr>
      <w:proofErr w:type="gramStart"/>
      <w:r w:rsidRPr="00016F87">
        <w:rPr>
          <w:rFonts w:eastAsia="Times New Roman" w:cs="Times New Roman"/>
        </w:rPr>
        <w:t>programs</w:t>
      </w:r>
      <w:proofErr w:type="gramEnd"/>
      <w:r w:rsidRPr="00016F87">
        <w:rPr>
          <w:rFonts w:eastAsia="Times New Roman" w:cs="Times New Roman"/>
        </w:rPr>
        <w:t xml:space="preserve">. Collegiate award-eligible students – (those who achieved qualifying SAT or ACT scores) – the APS can be used to enroll in a degree or CTE certificate program at an institution on either list. CTE award-eligible students – (those who achieved qualifying </w:t>
      </w:r>
      <w:proofErr w:type="spellStart"/>
      <w:r w:rsidRPr="00016F87">
        <w:rPr>
          <w:rFonts w:eastAsia="Times New Roman" w:cs="Times New Roman"/>
        </w:rPr>
        <w:t>WorkKeys</w:t>
      </w:r>
      <w:proofErr w:type="spellEnd"/>
      <w:r w:rsidRPr="00016F87">
        <w:rPr>
          <w:rFonts w:eastAsia="Times New Roman" w:cs="Times New Roman"/>
        </w:rPr>
        <w:t xml:space="preserve"> scores) – the APS can be used to enroll in institutions on either list for CTE certificate programs only. NOTE: Occupational Endorsement (OE) programs are not eligible for APS funds.</w:t>
      </w:r>
    </w:p>
    <w:p w:rsidR="00016F87" w:rsidRPr="00393598" w:rsidRDefault="00016F87" w:rsidP="00016F87">
      <w:pPr>
        <w:rPr>
          <w:rFonts w:eastAsia="Times New Roman" w:cs="Times New Roman"/>
        </w:rPr>
      </w:pPr>
    </w:p>
    <w:p w:rsidR="00016F87" w:rsidRPr="00393598" w:rsidRDefault="00016F87" w:rsidP="00016F87">
      <w:pPr>
        <w:rPr>
          <w:rFonts w:eastAsia="Times New Roman" w:cs="Times New Roman"/>
        </w:rPr>
      </w:pPr>
    </w:p>
    <w:p w:rsidR="00016F87" w:rsidRPr="00393598" w:rsidRDefault="00016F87" w:rsidP="00016F87">
      <w:pPr>
        <w:rPr>
          <w:rFonts w:eastAsia="Times New Roman" w:cs="Times New Roman"/>
        </w:rPr>
      </w:pPr>
      <w:r w:rsidRPr="00016F87">
        <w:rPr>
          <w:rFonts w:eastAsia="Times New Roman" w:cs="Times New Roman"/>
        </w:rPr>
        <w:t>Alaska Performance Scholarship</w:t>
      </w:r>
      <w:r w:rsidRPr="00393598">
        <w:rPr>
          <w:rFonts w:eastAsia="Times New Roman" w:cs="Times New Roman"/>
        </w:rPr>
        <w:t>:</w:t>
      </w:r>
      <w:r w:rsidRPr="00016F87">
        <w:rPr>
          <w:rFonts w:eastAsia="Times New Roman" w:cs="Times New Roman"/>
        </w:rPr>
        <w:t xml:space="preserve"> An invitation to excellence, extended to students, parents and educators alike.</w:t>
      </w:r>
    </w:p>
    <w:p w:rsidR="00393598" w:rsidRDefault="00393598" w:rsidP="00016F87">
      <w:pPr>
        <w:rPr>
          <w:rFonts w:ascii="Times" w:eastAsia="Times New Roman" w:hAnsi="Times" w:cs="Times New Roman"/>
          <w:sz w:val="20"/>
          <w:szCs w:val="20"/>
        </w:rPr>
      </w:pPr>
    </w:p>
    <w:p w:rsidR="00393598" w:rsidRDefault="00393598" w:rsidP="00016F87">
      <w:pPr>
        <w:rPr>
          <w:rFonts w:ascii="Times" w:eastAsia="Times New Roman" w:hAnsi="Times" w:cs="Times New Roman"/>
          <w:b/>
        </w:rPr>
      </w:pPr>
      <w:r>
        <w:rPr>
          <w:rFonts w:ascii="Times" w:eastAsia="Times New Roman" w:hAnsi="Times" w:cs="Times New Roman"/>
          <w:b/>
        </w:rPr>
        <w:t>CTE Institution List</w:t>
      </w:r>
    </w:p>
    <w:p w:rsidR="007A76EB" w:rsidRDefault="007A76EB" w:rsidP="00016F87">
      <w:pPr>
        <w:rPr>
          <w:rFonts w:ascii="Times" w:eastAsia="Times New Roman" w:hAnsi="Times" w:cs="Times New Roman"/>
          <w:b/>
        </w:rPr>
      </w:pPr>
    </w:p>
    <w:p w:rsidR="007A76EB" w:rsidRDefault="007A76EB" w:rsidP="00016F87">
      <w:pPr>
        <w:rPr>
          <w:rFonts w:ascii="Times" w:eastAsia="Times New Roman" w:hAnsi="Times" w:cs="Times New Roman"/>
          <w:b/>
        </w:rPr>
      </w:pPr>
    </w:p>
    <w:tbl>
      <w:tblPr>
        <w:tblStyle w:val="TableGrid"/>
        <w:tblW w:w="0" w:type="auto"/>
        <w:tblLook w:val="04A0" w:firstRow="1" w:lastRow="0" w:firstColumn="1" w:lastColumn="0" w:noHBand="0" w:noVBand="1"/>
      </w:tblPr>
      <w:tblGrid>
        <w:gridCol w:w="2535"/>
        <w:gridCol w:w="3773"/>
        <w:gridCol w:w="2548"/>
      </w:tblGrid>
      <w:tr w:rsidR="007A76EB" w:rsidTr="007A76EB">
        <w:tc>
          <w:tcPr>
            <w:tcW w:w="2952" w:type="dxa"/>
          </w:tcPr>
          <w:p w:rsidR="007A76EB" w:rsidRDefault="007A76EB" w:rsidP="00016F87">
            <w:pPr>
              <w:rPr>
                <w:rFonts w:ascii="Times" w:eastAsia="Times New Roman" w:hAnsi="Times" w:cs="Times New Roman"/>
                <w:b/>
              </w:rPr>
            </w:pPr>
            <w:r>
              <w:rPr>
                <w:rFonts w:ascii="Times" w:eastAsia="Times New Roman" w:hAnsi="Times" w:cs="Times New Roman"/>
                <w:b/>
              </w:rPr>
              <w:t>Institution</w:t>
            </w:r>
          </w:p>
        </w:tc>
        <w:tc>
          <w:tcPr>
            <w:tcW w:w="2952" w:type="dxa"/>
          </w:tcPr>
          <w:p w:rsidR="007A76EB" w:rsidRDefault="007A76EB" w:rsidP="00016F87">
            <w:pPr>
              <w:rPr>
                <w:rFonts w:ascii="Times" w:eastAsia="Times New Roman" w:hAnsi="Times" w:cs="Times New Roman"/>
                <w:b/>
              </w:rPr>
            </w:pPr>
            <w:r>
              <w:rPr>
                <w:rFonts w:ascii="Times" w:eastAsia="Times New Roman" w:hAnsi="Times" w:cs="Times New Roman"/>
                <w:b/>
              </w:rPr>
              <w:t>Website &amp; Telephone #</w:t>
            </w:r>
          </w:p>
        </w:tc>
        <w:tc>
          <w:tcPr>
            <w:tcW w:w="2952" w:type="dxa"/>
          </w:tcPr>
          <w:p w:rsidR="007A76EB" w:rsidRDefault="007A76EB" w:rsidP="00016F87">
            <w:pPr>
              <w:rPr>
                <w:rFonts w:ascii="Times" w:eastAsia="Times New Roman" w:hAnsi="Times" w:cs="Times New Roman"/>
                <w:b/>
              </w:rPr>
            </w:pPr>
            <w:r>
              <w:rPr>
                <w:rFonts w:ascii="Times" w:eastAsia="Times New Roman" w:hAnsi="Times" w:cs="Times New Roman"/>
                <w:b/>
              </w:rPr>
              <w:t>Approved CTE Programs</w:t>
            </w:r>
          </w:p>
        </w:tc>
      </w:tr>
      <w:tr w:rsidR="007A76EB" w:rsidTr="007A76EB">
        <w:tc>
          <w:tcPr>
            <w:tcW w:w="2952" w:type="dxa"/>
          </w:tcPr>
          <w:p w:rsidR="007A76EB" w:rsidRPr="00722288" w:rsidRDefault="007A76EB" w:rsidP="00016F87">
            <w:pPr>
              <w:rPr>
                <w:rFonts w:ascii="Times" w:eastAsia="Times New Roman" w:hAnsi="Times" w:cs="Times New Roman"/>
                <w:b/>
              </w:rPr>
            </w:pPr>
            <w:r w:rsidRPr="00722288">
              <w:rPr>
                <w:rFonts w:ascii="Times" w:eastAsia="Times New Roman" w:hAnsi="Times" w:cs="Times New Roman"/>
                <w:b/>
              </w:rPr>
              <w:t>A Head of Time Design Academy</w:t>
            </w:r>
          </w:p>
        </w:tc>
        <w:tc>
          <w:tcPr>
            <w:tcW w:w="2952" w:type="dxa"/>
          </w:tcPr>
          <w:p w:rsidR="007A76EB" w:rsidRDefault="007A76EB" w:rsidP="00016F87">
            <w:pPr>
              <w:rPr>
                <w:rFonts w:ascii="Times" w:eastAsia="Times New Roman" w:hAnsi="Times" w:cs="Times New Roman"/>
                <w:b/>
              </w:rPr>
            </w:pPr>
            <w:r>
              <w:rPr>
                <w:rFonts w:ascii="Times" w:eastAsia="Times New Roman" w:hAnsi="Times" w:cs="Times New Roman"/>
                <w:b/>
              </w:rPr>
              <w:t>907-277-5907</w:t>
            </w:r>
          </w:p>
        </w:tc>
        <w:tc>
          <w:tcPr>
            <w:tcW w:w="2952" w:type="dxa"/>
          </w:tcPr>
          <w:p w:rsidR="007A76EB" w:rsidRDefault="007A76EB" w:rsidP="00016F87">
            <w:pPr>
              <w:rPr>
                <w:rFonts w:ascii="Times" w:eastAsia="Times New Roman" w:hAnsi="Times" w:cs="Times New Roman"/>
                <w:b/>
              </w:rPr>
            </w:pPr>
            <w:r>
              <w:rPr>
                <w:rFonts w:ascii="Times" w:eastAsia="Times New Roman" w:hAnsi="Times" w:cs="Times New Roman"/>
                <w:b/>
              </w:rPr>
              <w:t>Full-Time Award Programs:</w:t>
            </w:r>
          </w:p>
          <w:p w:rsidR="007A76EB" w:rsidRPr="00A73CFA" w:rsidRDefault="007A76EB" w:rsidP="00016F87">
            <w:pPr>
              <w:rPr>
                <w:rFonts w:ascii="Times" w:eastAsia="Times New Roman" w:hAnsi="Times" w:cs="Times New Roman"/>
                <w:sz w:val="20"/>
                <w:szCs w:val="20"/>
              </w:rPr>
            </w:pPr>
            <w:r w:rsidRPr="00A73CFA">
              <w:rPr>
                <w:rFonts w:ascii="Times" w:eastAsia="Times New Roman" w:hAnsi="Times" w:cs="Times New Roman"/>
                <w:sz w:val="20"/>
                <w:szCs w:val="20"/>
              </w:rPr>
              <w:t>Barbering</w:t>
            </w:r>
          </w:p>
          <w:p w:rsidR="007A76EB" w:rsidRPr="00A73CFA" w:rsidRDefault="007A76EB" w:rsidP="00016F87">
            <w:pPr>
              <w:rPr>
                <w:rFonts w:ascii="Times" w:eastAsia="Times New Roman" w:hAnsi="Times" w:cs="Times New Roman"/>
                <w:sz w:val="20"/>
                <w:szCs w:val="20"/>
              </w:rPr>
            </w:pPr>
            <w:r w:rsidRPr="00A73CFA">
              <w:rPr>
                <w:rFonts w:ascii="Times" w:eastAsia="Times New Roman" w:hAnsi="Times" w:cs="Times New Roman"/>
                <w:sz w:val="20"/>
                <w:szCs w:val="20"/>
              </w:rPr>
              <w:t>Hairdressing</w:t>
            </w:r>
          </w:p>
          <w:p w:rsidR="007A76EB" w:rsidRPr="00A73CFA" w:rsidRDefault="007A76EB" w:rsidP="00016F87">
            <w:pPr>
              <w:rPr>
                <w:rFonts w:ascii="Times" w:eastAsia="Times New Roman" w:hAnsi="Times" w:cs="Times New Roman"/>
                <w:sz w:val="20"/>
                <w:szCs w:val="20"/>
              </w:rPr>
            </w:pPr>
            <w:r w:rsidRPr="00A73CFA">
              <w:rPr>
                <w:rFonts w:ascii="Times" w:eastAsia="Times New Roman" w:hAnsi="Times" w:cs="Times New Roman"/>
                <w:sz w:val="20"/>
                <w:szCs w:val="20"/>
              </w:rPr>
              <w:t>Instructor</w:t>
            </w:r>
          </w:p>
          <w:p w:rsidR="007A76EB" w:rsidRDefault="007A76EB" w:rsidP="00016F87">
            <w:pPr>
              <w:rPr>
                <w:rFonts w:ascii="Times" w:eastAsia="Times New Roman" w:hAnsi="Times" w:cs="Times New Roman"/>
                <w:b/>
              </w:rPr>
            </w:pPr>
            <w:r>
              <w:rPr>
                <w:rFonts w:ascii="Times" w:eastAsia="Times New Roman" w:hAnsi="Times" w:cs="Times New Roman"/>
                <w:b/>
              </w:rPr>
              <w:t>Half-time Award Programs:</w:t>
            </w:r>
          </w:p>
          <w:p w:rsidR="007A76EB" w:rsidRPr="00A73CFA" w:rsidRDefault="007A76EB" w:rsidP="00016F87">
            <w:pPr>
              <w:rPr>
                <w:rFonts w:ascii="Times" w:eastAsia="Times New Roman" w:hAnsi="Times" w:cs="Times New Roman"/>
                <w:sz w:val="20"/>
                <w:szCs w:val="20"/>
              </w:rPr>
            </w:pPr>
            <w:r w:rsidRPr="00A73CFA">
              <w:rPr>
                <w:rFonts w:ascii="Times" w:eastAsia="Times New Roman" w:hAnsi="Times" w:cs="Times New Roman"/>
                <w:sz w:val="20"/>
                <w:szCs w:val="20"/>
              </w:rPr>
              <w:t>Hairdresser</w:t>
            </w:r>
            <w:r w:rsidR="00722288" w:rsidRPr="00A73CFA">
              <w:rPr>
                <w:rFonts w:ascii="Times" w:eastAsia="Times New Roman" w:hAnsi="Times" w:cs="Times New Roman"/>
                <w:sz w:val="20"/>
                <w:szCs w:val="20"/>
              </w:rPr>
              <w:t>/Barber Refresher Course</w:t>
            </w:r>
          </w:p>
        </w:tc>
      </w:tr>
      <w:tr w:rsidR="007A76EB" w:rsidTr="007A76EB">
        <w:tc>
          <w:tcPr>
            <w:tcW w:w="2952" w:type="dxa"/>
          </w:tcPr>
          <w:p w:rsidR="007A76EB" w:rsidRDefault="00722288" w:rsidP="00016F87">
            <w:pPr>
              <w:rPr>
                <w:rFonts w:ascii="Times" w:eastAsia="Times New Roman" w:hAnsi="Times" w:cs="Times New Roman"/>
                <w:b/>
              </w:rPr>
            </w:pPr>
            <w:r>
              <w:rPr>
                <w:rFonts w:ascii="Times" w:eastAsia="Times New Roman" w:hAnsi="Times" w:cs="Times New Roman"/>
                <w:b/>
              </w:rPr>
              <w:t>Alaska Technical Center</w:t>
            </w:r>
          </w:p>
        </w:tc>
        <w:tc>
          <w:tcPr>
            <w:tcW w:w="2952" w:type="dxa"/>
          </w:tcPr>
          <w:p w:rsidR="007A76EB" w:rsidRDefault="00F23A71" w:rsidP="00016F87">
            <w:pPr>
              <w:rPr>
                <w:rFonts w:ascii="Times" w:eastAsia="Times New Roman" w:hAnsi="Times" w:cs="Times New Roman"/>
              </w:rPr>
            </w:pPr>
            <w:hyperlink r:id="rId11" w:history="1">
              <w:r w:rsidR="00722288" w:rsidRPr="00242C02">
                <w:rPr>
                  <w:rStyle w:val="Hyperlink"/>
                  <w:rFonts w:ascii="Times" w:eastAsia="Times New Roman" w:hAnsi="Times" w:cs="Times New Roman"/>
                </w:rPr>
                <w:t>www.nwarctic.org/atc</w:t>
              </w:r>
            </w:hyperlink>
          </w:p>
          <w:p w:rsidR="00722288" w:rsidRPr="00722288" w:rsidRDefault="00722288" w:rsidP="00016F87">
            <w:pPr>
              <w:rPr>
                <w:rFonts w:ascii="Times" w:eastAsia="Times New Roman" w:hAnsi="Times" w:cs="Times New Roman"/>
              </w:rPr>
            </w:pPr>
            <w:r>
              <w:rPr>
                <w:rFonts w:ascii="Times" w:eastAsia="Times New Roman" w:hAnsi="Times" w:cs="Times New Roman"/>
              </w:rPr>
              <w:t>907-442-3733</w:t>
            </w:r>
          </w:p>
        </w:tc>
        <w:tc>
          <w:tcPr>
            <w:tcW w:w="2952" w:type="dxa"/>
          </w:tcPr>
          <w:p w:rsidR="007A76EB" w:rsidRDefault="00A017AB" w:rsidP="00016F87">
            <w:pPr>
              <w:rPr>
                <w:rFonts w:ascii="Times" w:eastAsia="Times New Roman" w:hAnsi="Times" w:cs="Times New Roman"/>
                <w:b/>
              </w:rPr>
            </w:pPr>
            <w:r>
              <w:rPr>
                <w:rFonts w:ascii="Times" w:eastAsia="Times New Roman" w:hAnsi="Times" w:cs="Times New Roman"/>
                <w:b/>
              </w:rPr>
              <w:t>Full-Time Award Programs:</w:t>
            </w:r>
          </w:p>
          <w:p w:rsidR="00A017AB" w:rsidRPr="004E70AF" w:rsidRDefault="00A017AB" w:rsidP="00016F87">
            <w:pPr>
              <w:rPr>
                <w:rFonts w:ascii="Times" w:eastAsia="Times New Roman" w:hAnsi="Times" w:cs="Times New Roman"/>
                <w:sz w:val="20"/>
                <w:szCs w:val="20"/>
              </w:rPr>
            </w:pPr>
            <w:r w:rsidRPr="004E70AF">
              <w:rPr>
                <w:rFonts w:ascii="Times" w:eastAsia="Times New Roman" w:hAnsi="Times" w:cs="Times New Roman"/>
                <w:sz w:val="20"/>
                <w:szCs w:val="20"/>
              </w:rPr>
              <w:t>Administration Assist. 2</w:t>
            </w:r>
          </w:p>
          <w:p w:rsidR="00A017AB" w:rsidRPr="004E70AF" w:rsidRDefault="00A017AB" w:rsidP="00016F87">
            <w:pPr>
              <w:rPr>
                <w:rFonts w:ascii="Times" w:eastAsia="Times New Roman" w:hAnsi="Times" w:cs="Times New Roman"/>
                <w:sz w:val="20"/>
                <w:szCs w:val="20"/>
              </w:rPr>
            </w:pPr>
            <w:r w:rsidRPr="004E70AF">
              <w:rPr>
                <w:rFonts w:ascii="Times" w:eastAsia="Times New Roman" w:hAnsi="Times" w:cs="Times New Roman"/>
                <w:sz w:val="20"/>
                <w:szCs w:val="20"/>
              </w:rPr>
              <w:t>Certified Nurses Aid</w:t>
            </w:r>
          </w:p>
          <w:p w:rsidR="00A017AB" w:rsidRPr="004E70AF" w:rsidRDefault="00A017AB" w:rsidP="00016F87">
            <w:pPr>
              <w:rPr>
                <w:rFonts w:ascii="Times" w:eastAsia="Times New Roman" w:hAnsi="Times" w:cs="Times New Roman"/>
                <w:sz w:val="20"/>
                <w:szCs w:val="20"/>
              </w:rPr>
            </w:pPr>
            <w:r w:rsidRPr="004E70AF">
              <w:rPr>
                <w:rFonts w:ascii="Times" w:eastAsia="Times New Roman" w:hAnsi="Times" w:cs="Times New Roman"/>
                <w:sz w:val="20"/>
                <w:szCs w:val="20"/>
              </w:rPr>
              <w:t>Construction Trades Tech.</w:t>
            </w:r>
          </w:p>
          <w:p w:rsidR="00A017AB" w:rsidRPr="004E70AF" w:rsidRDefault="00A017AB" w:rsidP="00016F87">
            <w:pPr>
              <w:rPr>
                <w:rFonts w:ascii="Times" w:eastAsia="Times New Roman" w:hAnsi="Times" w:cs="Times New Roman"/>
                <w:sz w:val="20"/>
                <w:szCs w:val="20"/>
              </w:rPr>
            </w:pPr>
            <w:r w:rsidRPr="004E70AF">
              <w:rPr>
                <w:rFonts w:ascii="Times" w:eastAsia="Times New Roman" w:hAnsi="Times" w:cs="Times New Roman"/>
                <w:sz w:val="20"/>
                <w:szCs w:val="20"/>
              </w:rPr>
              <w:t>Culinary Arts 3</w:t>
            </w:r>
          </w:p>
          <w:p w:rsidR="00A017AB" w:rsidRPr="00A73CFA" w:rsidRDefault="00A017AB" w:rsidP="00016F87">
            <w:pPr>
              <w:rPr>
                <w:rFonts w:ascii="Times" w:eastAsia="Times New Roman" w:hAnsi="Times" w:cs="Times New Roman"/>
                <w:sz w:val="20"/>
                <w:szCs w:val="20"/>
              </w:rPr>
            </w:pPr>
            <w:r w:rsidRPr="00A73CFA">
              <w:rPr>
                <w:rFonts w:ascii="Times" w:eastAsia="Times New Roman" w:hAnsi="Times" w:cs="Times New Roman"/>
                <w:sz w:val="20"/>
                <w:szCs w:val="20"/>
              </w:rPr>
              <w:t>Millwright Maintenance</w:t>
            </w:r>
          </w:p>
          <w:p w:rsidR="00A017AB" w:rsidRDefault="00A017AB" w:rsidP="00016F87">
            <w:pPr>
              <w:rPr>
                <w:rFonts w:ascii="Times" w:eastAsia="Times New Roman" w:hAnsi="Times" w:cs="Times New Roman"/>
                <w:b/>
              </w:rPr>
            </w:pPr>
            <w:r>
              <w:rPr>
                <w:rFonts w:ascii="Times" w:eastAsia="Times New Roman" w:hAnsi="Times" w:cs="Times New Roman"/>
                <w:b/>
              </w:rPr>
              <w:t>Half-time Awards Programs:</w:t>
            </w:r>
          </w:p>
          <w:p w:rsidR="00A017AB" w:rsidRPr="004E70AF" w:rsidRDefault="00A017AB" w:rsidP="00016F87">
            <w:pPr>
              <w:rPr>
                <w:rFonts w:ascii="Times" w:eastAsia="Times New Roman" w:hAnsi="Times" w:cs="Times New Roman"/>
                <w:sz w:val="20"/>
                <w:szCs w:val="20"/>
              </w:rPr>
            </w:pPr>
            <w:r w:rsidRPr="004E70AF">
              <w:rPr>
                <w:rFonts w:ascii="Times" w:eastAsia="Times New Roman" w:hAnsi="Times" w:cs="Times New Roman"/>
                <w:sz w:val="20"/>
                <w:szCs w:val="20"/>
              </w:rPr>
              <w:t>Personal Care Attendant</w:t>
            </w:r>
          </w:p>
        </w:tc>
      </w:tr>
      <w:tr w:rsidR="007A76EB" w:rsidTr="007A76EB">
        <w:tc>
          <w:tcPr>
            <w:tcW w:w="2952" w:type="dxa"/>
          </w:tcPr>
          <w:p w:rsidR="007A76EB" w:rsidRDefault="008C2896" w:rsidP="00016F87">
            <w:pPr>
              <w:rPr>
                <w:rFonts w:ascii="Times" w:eastAsia="Times New Roman" w:hAnsi="Times" w:cs="Times New Roman"/>
                <w:b/>
              </w:rPr>
            </w:pPr>
            <w:proofErr w:type="spellStart"/>
            <w:r>
              <w:rPr>
                <w:rFonts w:ascii="Times" w:eastAsia="Times New Roman" w:hAnsi="Times" w:cs="Times New Roman"/>
                <w:b/>
              </w:rPr>
              <w:t>Admundsen</w:t>
            </w:r>
            <w:proofErr w:type="spellEnd"/>
            <w:r>
              <w:rPr>
                <w:rFonts w:ascii="Times" w:eastAsia="Times New Roman" w:hAnsi="Times" w:cs="Times New Roman"/>
                <w:b/>
              </w:rPr>
              <w:t xml:space="preserve"> Educational Center</w:t>
            </w:r>
          </w:p>
        </w:tc>
        <w:tc>
          <w:tcPr>
            <w:tcW w:w="2952" w:type="dxa"/>
          </w:tcPr>
          <w:p w:rsidR="007A76EB" w:rsidRDefault="00F23A71" w:rsidP="00016F87">
            <w:pPr>
              <w:rPr>
                <w:rFonts w:ascii="Times" w:eastAsia="Times New Roman" w:hAnsi="Times" w:cs="Times New Roman"/>
              </w:rPr>
            </w:pPr>
            <w:hyperlink r:id="rId12" w:history="1">
              <w:r w:rsidR="008C2896" w:rsidRPr="00242C02">
                <w:rPr>
                  <w:rStyle w:val="Hyperlink"/>
                  <w:rFonts w:ascii="Times" w:eastAsia="Times New Roman" w:hAnsi="Times" w:cs="Times New Roman"/>
                </w:rPr>
                <w:t>www.aecak.org</w:t>
              </w:r>
            </w:hyperlink>
          </w:p>
          <w:p w:rsidR="008C2896" w:rsidRPr="008C2896" w:rsidRDefault="008C2896" w:rsidP="00016F87">
            <w:pPr>
              <w:rPr>
                <w:rFonts w:ascii="Times" w:eastAsia="Times New Roman" w:hAnsi="Times" w:cs="Times New Roman"/>
              </w:rPr>
            </w:pPr>
            <w:r>
              <w:rPr>
                <w:rFonts w:ascii="Times" w:eastAsia="Times New Roman" w:hAnsi="Times" w:cs="Times New Roman"/>
              </w:rPr>
              <w:t>907-260-8041</w:t>
            </w:r>
          </w:p>
        </w:tc>
        <w:tc>
          <w:tcPr>
            <w:tcW w:w="2952" w:type="dxa"/>
          </w:tcPr>
          <w:p w:rsidR="007A76EB" w:rsidRDefault="008C2896" w:rsidP="00016F87">
            <w:pPr>
              <w:rPr>
                <w:rFonts w:ascii="Times" w:eastAsia="Times New Roman" w:hAnsi="Times" w:cs="Times New Roman"/>
                <w:b/>
              </w:rPr>
            </w:pPr>
            <w:r>
              <w:rPr>
                <w:rFonts w:ascii="Times" w:eastAsia="Times New Roman" w:hAnsi="Times" w:cs="Times New Roman"/>
                <w:b/>
              </w:rPr>
              <w:t xml:space="preserve">Full-Time Award Programs: </w:t>
            </w:r>
          </w:p>
          <w:p w:rsidR="008C2896" w:rsidRPr="004E70AF" w:rsidRDefault="008C2896" w:rsidP="00016F87">
            <w:pPr>
              <w:rPr>
                <w:rFonts w:ascii="Times" w:eastAsia="Times New Roman" w:hAnsi="Times" w:cs="Times New Roman"/>
                <w:sz w:val="20"/>
                <w:szCs w:val="20"/>
              </w:rPr>
            </w:pPr>
            <w:r w:rsidRPr="004E70AF">
              <w:rPr>
                <w:rFonts w:ascii="Times" w:eastAsia="Times New Roman" w:hAnsi="Times" w:cs="Times New Roman"/>
                <w:sz w:val="20"/>
                <w:szCs w:val="20"/>
              </w:rPr>
              <w:t>Professional Medical Coding</w:t>
            </w:r>
          </w:p>
          <w:p w:rsidR="008C2896" w:rsidRPr="008C2896" w:rsidRDefault="008C2896" w:rsidP="008C2896">
            <w:pPr>
              <w:rPr>
                <w:rFonts w:ascii="Times" w:eastAsia="Times New Roman" w:hAnsi="Times" w:cs="Times New Roman"/>
              </w:rPr>
            </w:pPr>
            <w:r w:rsidRPr="004E70AF">
              <w:rPr>
                <w:rFonts w:ascii="Times" w:eastAsia="Times New Roman" w:hAnsi="Times" w:cs="Times New Roman"/>
                <w:sz w:val="20"/>
                <w:szCs w:val="20"/>
              </w:rPr>
              <w:t>Professional Medical Coding (Residential)</w:t>
            </w:r>
          </w:p>
        </w:tc>
      </w:tr>
      <w:tr w:rsidR="007A76EB" w:rsidTr="007A76EB">
        <w:tc>
          <w:tcPr>
            <w:tcW w:w="2952" w:type="dxa"/>
          </w:tcPr>
          <w:p w:rsidR="007A76EB" w:rsidRDefault="004E70AF" w:rsidP="00016F87">
            <w:pPr>
              <w:rPr>
                <w:rFonts w:ascii="Times" w:eastAsia="Times New Roman" w:hAnsi="Times" w:cs="Times New Roman"/>
                <w:b/>
              </w:rPr>
            </w:pPr>
            <w:r>
              <w:rPr>
                <w:rFonts w:ascii="Times" w:eastAsia="Times New Roman" w:hAnsi="Times" w:cs="Times New Roman"/>
                <w:b/>
              </w:rPr>
              <w:t>AVTEC – Alaska’s Institute of Technology</w:t>
            </w:r>
          </w:p>
        </w:tc>
        <w:tc>
          <w:tcPr>
            <w:tcW w:w="2952" w:type="dxa"/>
          </w:tcPr>
          <w:p w:rsidR="007A76EB" w:rsidRDefault="00F23A71" w:rsidP="00016F87">
            <w:pPr>
              <w:rPr>
                <w:rFonts w:ascii="Times" w:eastAsia="Times New Roman" w:hAnsi="Times" w:cs="Times New Roman"/>
              </w:rPr>
            </w:pPr>
            <w:hyperlink r:id="rId13" w:history="1">
              <w:r w:rsidR="004E70AF" w:rsidRPr="00242C02">
                <w:rPr>
                  <w:rStyle w:val="Hyperlink"/>
                  <w:rFonts w:ascii="Times" w:eastAsia="Times New Roman" w:hAnsi="Times" w:cs="Times New Roman"/>
                </w:rPr>
                <w:t>www.avtec.edu</w:t>
              </w:r>
            </w:hyperlink>
          </w:p>
          <w:p w:rsidR="004E70AF" w:rsidRPr="004E70AF" w:rsidRDefault="004E70AF" w:rsidP="00016F87">
            <w:pPr>
              <w:rPr>
                <w:rFonts w:ascii="Times" w:eastAsia="Times New Roman" w:hAnsi="Times" w:cs="Times New Roman"/>
              </w:rPr>
            </w:pPr>
            <w:r>
              <w:rPr>
                <w:rFonts w:ascii="Times" w:eastAsia="Times New Roman" w:hAnsi="Times" w:cs="Times New Roman"/>
              </w:rPr>
              <w:t>907-224-3322</w:t>
            </w:r>
          </w:p>
        </w:tc>
        <w:tc>
          <w:tcPr>
            <w:tcW w:w="2952" w:type="dxa"/>
          </w:tcPr>
          <w:p w:rsidR="007A76EB" w:rsidRDefault="004E70AF" w:rsidP="00016F87">
            <w:pPr>
              <w:rPr>
                <w:rFonts w:ascii="Times" w:eastAsia="Times New Roman" w:hAnsi="Times" w:cs="Times New Roman"/>
                <w:b/>
              </w:rPr>
            </w:pPr>
            <w:r>
              <w:rPr>
                <w:rFonts w:ascii="Times" w:eastAsia="Times New Roman" w:hAnsi="Times" w:cs="Times New Roman"/>
                <w:b/>
              </w:rPr>
              <w:t>Full-Time Award Programs:</w:t>
            </w:r>
          </w:p>
          <w:p w:rsidR="004E70AF" w:rsidRPr="004E70AF" w:rsidRDefault="004E70AF" w:rsidP="004E70AF">
            <w:pPr>
              <w:rPr>
                <w:rFonts w:ascii="Times" w:eastAsia="Times New Roman" w:hAnsi="Times" w:cs="Times New Roman"/>
                <w:sz w:val="20"/>
                <w:szCs w:val="20"/>
              </w:rPr>
            </w:pPr>
            <w:r w:rsidRPr="004E70AF">
              <w:rPr>
                <w:rFonts w:ascii="Times" w:eastAsia="Times New Roman" w:hAnsi="Times" w:cs="Times New Roman"/>
                <w:sz w:val="20"/>
                <w:szCs w:val="20"/>
              </w:rPr>
              <w:t>Business and Office Technology Combination Welding Construction Technology Diesel/Heavy Equipment Technology Industrial Electricity Information Technology Nurse Assistant Pipe Welding Plumbing and Heating Practical Nurse Professional Cooking and Baking</w:t>
            </w:r>
            <w:r w:rsidRPr="004E70AF">
              <w:rPr>
                <w:rFonts w:ascii="Times" w:eastAsia="Times New Roman" w:hAnsi="Times" w:cs="Times New Roman"/>
                <w:sz w:val="20"/>
                <w:szCs w:val="20"/>
              </w:rPr>
              <w:sym w:font="Symbol" w:char="F0B7"/>
            </w:r>
            <w:r w:rsidRPr="004E70AF">
              <w:rPr>
                <w:rFonts w:ascii="Times" w:eastAsia="Times New Roman" w:hAnsi="Times" w:cs="Times New Roman"/>
                <w:sz w:val="20"/>
                <w:szCs w:val="20"/>
              </w:rPr>
              <w:t xml:space="preserve"> Qualified Member of the Engine Department (QMED) Refrigeration</w:t>
            </w:r>
          </w:p>
          <w:p w:rsidR="001D68C9" w:rsidRPr="001D68C9" w:rsidRDefault="001D68C9" w:rsidP="001D68C9">
            <w:pPr>
              <w:rPr>
                <w:rFonts w:ascii="Times" w:eastAsia="Times New Roman" w:hAnsi="Times" w:cs="Times New Roman"/>
                <w:sz w:val="20"/>
                <w:szCs w:val="20"/>
              </w:rPr>
            </w:pPr>
            <w:r w:rsidRPr="001D68C9">
              <w:rPr>
                <w:rFonts w:ascii="Times" w:eastAsia="Times New Roman" w:hAnsi="Times" w:cs="Times New Roman"/>
                <w:sz w:val="20"/>
                <w:szCs w:val="20"/>
              </w:rPr>
              <w:t>Business and Office Technology Combination Welding Construction Technology Diesel/Heavy Equipment Technology Industrial Electricity Information Technology Nurse Assistant Pipe Welding Plumbing and Heating Practical Nurse Professional Cooking and Baking</w:t>
            </w:r>
            <w:r w:rsidRPr="001D68C9">
              <w:rPr>
                <w:rFonts w:ascii="Times" w:eastAsia="Times New Roman" w:hAnsi="Times" w:cs="Times New Roman"/>
                <w:sz w:val="20"/>
                <w:szCs w:val="20"/>
              </w:rPr>
              <w:sym w:font="Symbol" w:char="F0B7"/>
            </w:r>
            <w:r w:rsidRPr="001D68C9">
              <w:rPr>
                <w:rFonts w:ascii="Times" w:eastAsia="Times New Roman" w:hAnsi="Times" w:cs="Times New Roman"/>
                <w:sz w:val="20"/>
                <w:szCs w:val="20"/>
              </w:rPr>
              <w:t xml:space="preserve"> Qualified Member of the Engine Department (QMED) Refrigeration</w:t>
            </w:r>
          </w:p>
          <w:p w:rsidR="004E70AF" w:rsidRDefault="001D68C9" w:rsidP="00016F87">
            <w:pPr>
              <w:rPr>
                <w:rFonts w:ascii="Times" w:eastAsia="Times New Roman" w:hAnsi="Times" w:cs="Times New Roman"/>
                <w:b/>
              </w:rPr>
            </w:pPr>
            <w:r>
              <w:rPr>
                <w:rFonts w:ascii="Times" w:eastAsia="Times New Roman" w:hAnsi="Times" w:cs="Times New Roman"/>
                <w:b/>
              </w:rPr>
              <w:t>Half-time Award Programs:</w:t>
            </w:r>
          </w:p>
          <w:p w:rsidR="001D68C9" w:rsidRPr="001D68C9" w:rsidRDefault="001D68C9" w:rsidP="00016F87">
            <w:pPr>
              <w:rPr>
                <w:rFonts w:ascii="Times" w:eastAsia="Times New Roman" w:hAnsi="Times" w:cs="Times New Roman"/>
                <w:sz w:val="20"/>
                <w:szCs w:val="20"/>
              </w:rPr>
            </w:pPr>
            <w:r w:rsidRPr="001D68C9">
              <w:rPr>
                <w:rFonts w:ascii="Times" w:eastAsia="Times New Roman" w:hAnsi="Times" w:cs="Times New Roman"/>
                <w:sz w:val="20"/>
                <w:szCs w:val="20"/>
              </w:rPr>
              <w:t>Master – Not More Than 200 Tons Nurse Assistant</w:t>
            </w:r>
          </w:p>
        </w:tc>
      </w:tr>
      <w:tr w:rsidR="007A76EB" w:rsidTr="007A76EB">
        <w:tc>
          <w:tcPr>
            <w:tcW w:w="2952" w:type="dxa"/>
          </w:tcPr>
          <w:p w:rsidR="007A76EB" w:rsidRDefault="00E216C5" w:rsidP="00016F87">
            <w:pPr>
              <w:rPr>
                <w:rFonts w:ascii="Times" w:eastAsia="Times New Roman" w:hAnsi="Times" w:cs="Times New Roman"/>
                <w:b/>
              </w:rPr>
            </w:pPr>
            <w:r>
              <w:rPr>
                <w:rFonts w:ascii="Times" w:eastAsia="Times New Roman" w:hAnsi="Times" w:cs="Times New Roman"/>
                <w:b/>
              </w:rPr>
              <w:t>Galena City School District Postsecondary Adult Programs</w:t>
            </w:r>
          </w:p>
        </w:tc>
        <w:tc>
          <w:tcPr>
            <w:tcW w:w="2952" w:type="dxa"/>
          </w:tcPr>
          <w:p w:rsidR="007A76EB" w:rsidRDefault="00F23A71" w:rsidP="00016F87">
            <w:pPr>
              <w:rPr>
                <w:rFonts w:ascii="Times" w:eastAsia="Times New Roman" w:hAnsi="Times" w:cs="Times New Roman"/>
              </w:rPr>
            </w:pPr>
            <w:hyperlink r:id="rId14" w:history="1">
              <w:r w:rsidR="00E216C5" w:rsidRPr="00242C02">
                <w:rPr>
                  <w:rStyle w:val="Hyperlink"/>
                  <w:rFonts w:ascii="Times" w:eastAsia="Times New Roman" w:hAnsi="Times" w:cs="Times New Roman"/>
                </w:rPr>
                <w:t>http://postsec.galenaalaska.org</w:t>
              </w:r>
            </w:hyperlink>
          </w:p>
          <w:p w:rsidR="00E216C5" w:rsidRPr="00E216C5" w:rsidRDefault="00E216C5" w:rsidP="00016F87">
            <w:pPr>
              <w:rPr>
                <w:rFonts w:ascii="Times" w:eastAsia="Times New Roman" w:hAnsi="Times" w:cs="Times New Roman"/>
              </w:rPr>
            </w:pPr>
            <w:r>
              <w:rPr>
                <w:rFonts w:ascii="Times" w:eastAsia="Times New Roman" w:hAnsi="Times" w:cs="Times New Roman"/>
              </w:rPr>
              <w:t>907-565-1205</w:t>
            </w:r>
          </w:p>
        </w:tc>
        <w:tc>
          <w:tcPr>
            <w:tcW w:w="2952" w:type="dxa"/>
          </w:tcPr>
          <w:p w:rsidR="007A76EB" w:rsidRDefault="00E216C5" w:rsidP="00E216C5">
            <w:pPr>
              <w:rPr>
                <w:rFonts w:ascii="Times" w:eastAsia="Times New Roman" w:hAnsi="Times" w:cs="Times New Roman"/>
                <w:b/>
              </w:rPr>
            </w:pPr>
            <w:r>
              <w:rPr>
                <w:rFonts w:ascii="Times" w:eastAsia="Times New Roman" w:hAnsi="Times" w:cs="Times New Roman"/>
                <w:b/>
              </w:rPr>
              <w:t>Full-Time Award Program:</w:t>
            </w:r>
          </w:p>
          <w:p w:rsidR="00E216C5" w:rsidRPr="00E216C5" w:rsidRDefault="00E216C5" w:rsidP="00E216C5">
            <w:pPr>
              <w:rPr>
                <w:rFonts w:ascii="Times" w:eastAsia="Times New Roman" w:hAnsi="Times" w:cs="Times New Roman"/>
                <w:sz w:val="20"/>
                <w:szCs w:val="20"/>
              </w:rPr>
            </w:pPr>
            <w:r w:rsidRPr="00E216C5">
              <w:rPr>
                <w:rFonts w:ascii="Times" w:eastAsia="Times New Roman" w:hAnsi="Times" w:cs="Times New Roman"/>
                <w:sz w:val="20"/>
                <w:szCs w:val="20"/>
              </w:rPr>
              <w:t>Hairdressing</w:t>
            </w:r>
          </w:p>
          <w:p w:rsidR="00E216C5" w:rsidRDefault="00E216C5" w:rsidP="00E216C5">
            <w:pPr>
              <w:rPr>
                <w:rFonts w:ascii="Times" w:eastAsia="Times New Roman" w:hAnsi="Times" w:cs="Times New Roman"/>
                <w:b/>
              </w:rPr>
            </w:pPr>
            <w:r>
              <w:rPr>
                <w:rFonts w:ascii="Times" w:eastAsia="Times New Roman" w:hAnsi="Times" w:cs="Times New Roman"/>
                <w:b/>
              </w:rPr>
              <w:t>Half-time Award Program:</w:t>
            </w:r>
          </w:p>
          <w:p w:rsidR="00E216C5" w:rsidRPr="00E216C5" w:rsidRDefault="00E216C5" w:rsidP="00E216C5">
            <w:pPr>
              <w:rPr>
                <w:rFonts w:ascii="Times" w:eastAsia="Times New Roman" w:hAnsi="Times" w:cs="Times New Roman"/>
                <w:sz w:val="20"/>
                <w:szCs w:val="20"/>
              </w:rPr>
            </w:pPr>
            <w:r w:rsidRPr="00E216C5">
              <w:rPr>
                <w:rFonts w:ascii="Times" w:eastAsia="Times New Roman" w:hAnsi="Times" w:cs="Times New Roman"/>
                <w:sz w:val="20"/>
                <w:szCs w:val="20"/>
              </w:rPr>
              <w:t>Hairdressing</w:t>
            </w:r>
          </w:p>
        </w:tc>
      </w:tr>
      <w:tr w:rsidR="007A76EB" w:rsidTr="007A76EB">
        <w:tc>
          <w:tcPr>
            <w:tcW w:w="2952" w:type="dxa"/>
          </w:tcPr>
          <w:p w:rsidR="007A76EB" w:rsidRDefault="00EA0B65" w:rsidP="00016F87">
            <w:pPr>
              <w:rPr>
                <w:rFonts w:ascii="Times" w:eastAsia="Times New Roman" w:hAnsi="Times" w:cs="Times New Roman"/>
                <w:b/>
              </w:rPr>
            </w:pPr>
            <w:r>
              <w:rPr>
                <w:rFonts w:ascii="Times" w:eastAsia="Times New Roman" w:hAnsi="Times" w:cs="Times New Roman"/>
                <w:b/>
              </w:rPr>
              <w:t>Glenda’s Salon &amp; Training Center</w:t>
            </w:r>
          </w:p>
        </w:tc>
        <w:tc>
          <w:tcPr>
            <w:tcW w:w="2952" w:type="dxa"/>
          </w:tcPr>
          <w:p w:rsidR="007A76EB" w:rsidRDefault="00F23A71" w:rsidP="00016F87">
            <w:pPr>
              <w:rPr>
                <w:rFonts w:ascii="Times" w:eastAsia="Times New Roman" w:hAnsi="Times" w:cs="Times New Roman"/>
                <w:b/>
              </w:rPr>
            </w:pPr>
            <w:hyperlink r:id="rId15" w:history="1">
              <w:r w:rsidR="00EA0B65" w:rsidRPr="00242C02">
                <w:rPr>
                  <w:rStyle w:val="Hyperlink"/>
                  <w:rFonts w:ascii="Times" w:eastAsia="Times New Roman" w:hAnsi="Times" w:cs="Times New Roman"/>
                  <w:b/>
                </w:rPr>
                <w:t>http://www.glendassalon.com</w:t>
              </w:r>
            </w:hyperlink>
          </w:p>
          <w:p w:rsidR="00EA0B65" w:rsidRPr="00EA0B65" w:rsidRDefault="00EA0B65" w:rsidP="00016F87">
            <w:pPr>
              <w:rPr>
                <w:rFonts w:ascii="Times" w:eastAsia="Times New Roman" w:hAnsi="Times" w:cs="Times New Roman"/>
              </w:rPr>
            </w:pPr>
            <w:r>
              <w:rPr>
                <w:rFonts w:ascii="Times" w:eastAsia="Times New Roman" w:hAnsi="Times" w:cs="Times New Roman"/>
              </w:rPr>
              <w:t>907-357-7777</w:t>
            </w:r>
          </w:p>
        </w:tc>
        <w:tc>
          <w:tcPr>
            <w:tcW w:w="2952" w:type="dxa"/>
          </w:tcPr>
          <w:p w:rsidR="007A76EB" w:rsidRDefault="007A76EB" w:rsidP="00016F87">
            <w:pPr>
              <w:rPr>
                <w:rFonts w:ascii="Times" w:eastAsia="Times New Roman" w:hAnsi="Times" w:cs="Times New Roman"/>
                <w:b/>
              </w:rPr>
            </w:pPr>
          </w:p>
        </w:tc>
      </w:tr>
      <w:tr w:rsidR="007A76EB" w:rsidTr="007A76EB">
        <w:tc>
          <w:tcPr>
            <w:tcW w:w="2952" w:type="dxa"/>
          </w:tcPr>
          <w:p w:rsidR="007A76EB" w:rsidRDefault="009B3060" w:rsidP="00016F87">
            <w:pPr>
              <w:rPr>
                <w:rFonts w:ascii="Times" w:eastAsia="Times New Roman" w:hAnsi="Times" w:cs="Times New Roman"/>
                <w:b/>
              </w:rPr>
            </w:pPr>
            <w:proofErr w:type="spellStart"/>
            <w:r>
              <w:rPr>
                <w:rFonts w:ascii="Times" w:eastAsia="Times New Roman" w:hAnsi="Times" w:cs="Times New Roman"/>
                <w:b/>
              </w:rPr>
              <w:t>MetrOasis</w:t>
            </w:r>
            <w:proofErr w:type="spellEnd"/>
            <w:r>
              <w:rPr>
                <w:rFonts w:ascii="Times" w:eastAsia="Times New Roman" w:hAnsi="Times" w:cs="Times New Roman"/>
                <w:b/>
              </w:rPr>
              <w:t xml:space="preserve"> Advanced Training Center</w:t>
            </w:r>
          </w:p>
        </w:tc>
        <w:tc>
          <w:tcPr>
            <w:tcW w:w="2952" w:type="dxa"/>
          </w:tcPr>
          <w:p w:rsidR="007A76EB" w:rsidRDefault="00F23A71" w:rsidP="00016F87">
            <w:pPr>
              <w:rPr>
                <w:rFonts w:ascii="Times" w:eastAsia="Times New Roman" w:hAnsi="Times" w:cs="Times New Roman"/>
              </w:rPr>
            </w:pPr>
            <w:hyperlink r:id="rId16" w:history="1">
              <w:r w:rsidR="00FC07F8" w:rsidRPr="00242C02">
                <w:rPr>
                  <w:rStyle w:val="Hyperlink"/>
                  <w:rFonts w:ascii="Times" w:eastAsia="Times New Roman" w:hAnsi="Times" w:cs="Times New Roman"/>
                </w:rPr>
                <w:t>http://www.alaskabeautyschool.com/</w:t>
              </w:r>
            </w:hyperlink>
          </w:p>
          <w:p w:rsidR="00FC07F8" w:rsidRPr="00FC07F8" w:rsidRDefault="00FC07F8" w:rsidP="00016F87">
            <w:pPr>
              <w:rPr>
                <w:rFonts w:ascii="Times" w:eastAsia="Times New Roman" w:hAnsi="Times" w:cs="Times New Roman"/>
              </w:rPr>
            </w:pPr>
            <w:r>
              <w:rPr>
                <w:rFonts w:ascii="Times" w:eastAsia="Times New Roman" w:hAnsi="Times" w:cs="Times New Roman"/>
              </w:rPr>
              <w:t>907-276-4110</w:t>
            </w:r>
          </w:p>
        </w:tc>
        <w:tc>
          <w:tcPr>
            <w:tcW w:w="2952" w:type="dxa"/>
          </w:tcPr>
          <w:p w:rsidR="007A76EB" w:rsidRDefault="00FC07F8" w:rsidP="00016F87">
            <w:pPr>
              <w:rPr>
                <w:rFonts w:ascii="Times" w:eastAsia="Times New Roman" w:hAnsi="Times" w:cs="Times New Roman"/>
                <w:b/>
              </w:rPr>
            </w:pPr>
            <w:r>
              <w:rPr>
                <w:rFonts w:ascii="Times" w:eastAsia="Times New Roman" w:hAnsi="Times" w:cs="Times New Roman"/>
                <w:b/>
              </w:rPr>
              <w:t>Full-Time Award Program:</w:t>
            </w:r>
          </w:p>
          <w:p w:rsidR="00FC07F8" w:rsidRPr="00777DB6" w:rsidRDefault="00FC07F8" w:rsidP="00016F87">
            <w:pPr>
              <w:rPr>
                <w:rFonts w:ascii="Times" w:eastAsia="Times New Roman" w:hAnsi="Times" w:cs="Times New Roman"/>
                <w:sz w:val="20"/>
                <w:szCs w:val="20"/>
              </w:rPr>
            </w:pPr>
            <w:r w:rsidRPr="00777DB6">
              <w:rPr>
                <w:rFonts w:ascii="Times" w:eastAsia="Times New Roman" w:hAnsi="Times" w:cs="Times New Roman"/>
                <w:sz w:val="20"/>
                <w:szCs w:val="20"/>
              </w:rPr>
              <w:t>Hairdressing</w:t>
            </w:r>
          </w:p>
          <w:p w:rsidR="00FC07F8" w:rsidRPr="00FC07F8" w:rsidRDefault="00FC07F8" w:rsidP="00016F87">
            <w:pPr>
              <w:rPr>
                <w:rFonts w:ascii="Times" w:eastAsia="Times New Roman" w:hAnsi="Times" w:cs="Times New Roman"/>
                <w:b/>
              </w:rPr>
            </w:pPr>
            <w:r w:rsidRPr="00FC07F8">
              <w:rPr>
                <w:rFonts w:ascii="Times" w:eastAsia="Times New Roman" w:hAnsi="Times" w:cs="Times New Roman"/>
                <w:b/>
              </w:rPr>
              <w:t>Half-time Award Program:</w:t>
            </w:r>
          </w:p>
          <w:p w:rsidR="00FC07F8" w:rsidRPr="00777DB6" w:rsidRDefault="00FC07F8" w:rsidP="00016F87">
            <w:pPr>
              <w:rPr>
                <w:rFonts w:ascii="Times" w:eastAsia="Times New Roman" w:hAnsi="Times" w:cs="Times New Roman"/>
                <w:sz w:val="20"/>
                <w:szCs w:val="20"/>
              </w:rPr>
            </w:pPr>
            <w:r w:rsidRPr="00777DB6">
              <w:rPr>
                <w:rFonts w:ascii="Times" w:eastAsia="Times New Roman" w:hAnsi="Times" w:cs="Times New Roman"/>
                <w:sz w:val="20"/>
                <w:szCs w:val="20"/>
              </w:rPr>
              <w:t>Esthetician</w:t>
            </w:r>
          </w:p>
        </w:tc>
      </w:tr>
      <w:tr w:rsidR="00FC07F8" w:rsidTr="007A76EB">
        <w:tc>
          <w:tcPr>
            <w:tcW w:w="2952" w:type="dxa"/>
          </w:tcPr>
          <w:p w:rsidR="00FC07F8" w:rsidRPr="00B41555" w:rsidRDefault="00B41555" w:rsidP="00016F87">
            <w:pPr>
              <w:rPr>
                <w:rFonts w:ascii="Times" w:eastAsia="Times New Roman" w:hAnsi="Times" w:cs="Times New Roman"/>
              </w:rPr>
            </w:pPr>
            <w:r>
              <w:rPr>
                <w:rFonts w:ascii="Times" w:eastAsia="Times New Roman" w:hAnsi="Times" w:cs="Times New Roman"/>
                <w:b/>
              </w:rPr>
              <w:t>Northern Industrial Training</w:t>
            </w:r>
          </w:p>
        </w:tc>
        <w:tc>
          <w:tcPr>
            <w:tcW w:w="2952" w:type="dxa"/>
          </w:tcPr>
          <w:p w:rsidR="00FC07F8" w:rsidRDefault="00F23A71" w:rsidP="00016F87">
            <w:pPr>
              <w:rPr>
                <w:rFonts w:ascii="Times" w:eastAsia="Times New Roman" w:hAnsi="Times" w:cs="Times New Roman"/>
              </w:rPr>
            </w:pPr>
            <w:hyperlink r:id="rId17" w:history="1">
              <w:r w:rsidR="00B41555" w:rsidRPr="00242C02">
                <w:rPr>
                  <w:rStyle w:val="Hyperlink"/>
                  <w:rFonts w:ascii="Times" w:eastAsia="Times New Roman" w:hAnsi="Times" w:cs="Times New Roman"/>
                </w:rPr>
                <w:t>www.nitalaska.com</w:t>
              </w:r>
            </w:hyperlink>
          </w:p>
          <w:p w:rsidR="00B41555" w:rsidRDefault="00B41555" w:rsidP="00016F87">
            <w:pPr>
              <w:rPr>
                <w:rFonts w:ascii="Times" w:eastAsia="Times New Roman" w:hAnsi="Times" w:cs="Times New Roman"/>
              </w:rPr>
            </w:pPr>
            <w:r>
              <w:rPr>
                <w:rFonts w:ascii="Times" w:eastAsia="Times New Roman" w:hAnsi="Times" w:cs="Times New Roman"/>
              </w:rPr>
              <w:t>907-357-6400</w:t>
            </w:r>
          </w:p>
        </w:tc>
        <w:tc>
          <w:tcPr>
            <w:tcW w:w="2952" w:type="dxa"/>
          </w:tcPr>
          <w:p w:rsidR="00FC07F8" w:rsidRDefault="00A41B81" w:rsidP="00016F87">
            <w:pPr>
              <w:rPr>
                <w:rFonts w:ascii="Times" w:eastAsia="Times New Roman" w:hAnsi="Times" w:cs="Times New Roman"/>
                <w:b/>
              </w:rPr>
            </w:pPr>
            <w:r>
              <w:rPr>
                <w:rFonts w:ascii="Times" w:eastAsia="Times New Roman" w:hAnsi="Times" w:cs="Times New Roman"/>
                <w:b/>
              </w:rPr>
              <w:t>Full-Time Award Programs:</w:t>
            </w:r>
          </w:p>
          <w:p w:rsidR="00A41B81" w:rsidRDefault="00A41B81" w:rsidP="00A41B81">
            <w:pPr>
              <w:rPr>
                <w:rFonts w:ascii="Times" w:eastAsia="Times New Roman" w:hAnsi="Times" w:cs="Times New Roman"/>
                <w:sz w:val="20"/>
                <w:szCs w:val="20"/>
              </w:rPr>
            </w:pPr>
            <w:r w:rsidRPr="00A41B81">
              <w:rPr>
                <w:rFonts w:ascii="Times" w:eastAsia="Times New Roman" w:hAnsi="Times" w:cs="Times New Roman"/>
                <w:sz w:val="20"/>
                <w:szCs w:val="20"/>
              </w:rPr>
              <w:t xml:space="preserve">Construction Equipment Training (CET)/Pro Truck Driver (480 Hrs.) </w:t>
            </w:r>
          </w:p>
          <w:p w:rsidR="00A41B81" w:rsidRDefault="00A41B81" w:rsidP="00A41B81">
            <w:pPr>
              <w:rPr>
                <w:rFonts w:ascii="Times" w:eastAsia="Times New Roman" w:hAnsi="Times" w:cs="Times New Roman"/>
                <w:sz w:val="20"/>
                <w:szCs w:val="20"/>
              </w:rPr>
            </w:pPr>
            <w:r w:rsidRPr="00A41B81">
              <w:rPr>
                <w:rFonts w:ascii="Times" w:eastAsia="Times New Roman" w:hAnsi="Times" w:cs="Times New Roman"/>
                <w:sz w:val="20"/>
                <w:szCs w:val="20"/>
              </w:rPr>
              <w:t xml:space="preserve">Elite Combo (640 Hrs.) Major Combo (480 Hrs.) Pro Truck Driving (360 Hrs.) Pro Truck Driving “Ultimate Driver” (480 Hrs.) </w:t>
            </w:r>
          </w:p>
          <w:p w:rsidR="00A41B81" w:rsidRPr="00A41B81" w:rsidRDefault="00A41B81" w:rsidP="00A41B81">
            <w:pPr>
              <w:rPr>
                <w:rFonts w:ascii="Times" w:eastAsia="Times New Roman" w:hAnsi="Times" w:cs="Times New Roman"/>
                <w:sz w:val="20"/>
                <w:szCs w:val="20"/>
              </w:rPr>
            </w:pPr>
            <w:r w:rsidRPr="00A41B81">
              <w:rPr>
                <w:rFonts w:ascii="Times" w:eastAsia="Times New Roman" w:hAnsi="Times" w:cs="Times New Roman"/>
                <w:sz w:val="20"/>
                <w:szCs w:val="20"/>
              </w:rPr>
              <w:t>S/E Welding (640 Hrs.) Ultimate Welding (640 Hrs.) Welding/Service Oiler Combo (640 Hrs.)</w:t>
            </w:r>
          </w:p>
          <w:p w:rsidR="00A41B81" w:rsidRDefault="00693E81" w:rsidP="00016F87">
            <w:pPr>
              <w:rPr>
                <w:rFonts w:ascii="Times" w:eastAsia="Times New Roman" w:hAnsi="Times" w:cs="Times New Roman"/>
                <w:b/>
              </w:rPr>
            </w:pPr>
            <w:r>
              <w:rPr>
                <w:rFonts w:ascii="Times" w:eastAsia="Times New Roman" w:hAnsi="Times" w:cs="Times New Roman"/>
                <w:b/>
              </w:rPr>
              <w:t>Half-time Award Programs:</w:t>
            </w:r>
          </w:p>
          <w:p w:rsidR="00693E81" w:rsidRDefault="00693E81" w:rsidP="00693E81">
            <w:pPr>
              <w:rPr>
                <w:rFonts w:ascii="Times" w:eastAsia="Times New Roman" w:hAnsi="Times" w:cs="Times New Roman"/>
                <w:sz w:val="20"/>
                <w:szCs w:val="20"/>
              </w:rPr>
            </w:pPr>
            <w:r w:rsidRPr="00693E81">
              <w:rPr>
                <w:rFonts w:ascii="Times" w:eastAsia="Times New Roman" w:hAnsi="Times" w:cs="Times New Roman"/>
                <w:sz w:val="20"/>
                <w:szCs w:val="20"/>
              </w:rPr>
              <w:t xml:space="preserve">Advanced Welding (320 Hrs.) </w:t>
            </w:r>
          </w:p>
          <w:p w:rsidR="00693E81" w:rsidRDefault="00693E81" w:rsidP="00693E81">
            <w:pPr>
              <w:rPr>
                <w:rFonts w:ascii="Times" w:eastAsia="Times New Roman" w:hAnsi="Times" w:cs="Times New Roman"/>
                <w:sz w:val="20"/>
                <w:szCs w:val="20"/>
              </w:rPr>
            </w:pPr>
            <w:r w:rsidRPr="00693E81">
              <w:rPr>
                <w:rFonts w:ascii="Times" w:eastAsia="Times New Roman" w:hAnsi="Times" w:cs="Times New Roman"/>
                <w:sz w:val="20"/>
                <w:szCs w:val="20"/>
              </w:rPr>
              <w:t xml:space="preserve">CET (160 Hrs.) </w:t>
            </w:r>
          </w:p>
          <w:p w:rsidR="00693E81" w:rsidRDefault="00693E81" w:rsidP="00693E81">
            <w:pPr>
              <w:rPr>
                <w:rFonts w:ascii="Times" w:eastAsia="Times New Roman" w:hAnsi="Times" w:cs="Times New Roman"/>
                <w:sz w:val="20"/>
                <w:szCs w:val="20"/>
              </w:rPr>
            </w:pPr>
            <w:r w:rsidRPr="00693E81">
              <w:rPr>
                <w:rFonts w:ascii="Times" w:eastAsia="Times New Roman" w:hAnsi="Times" w:cs="Times New Roman"/>
                <w:sz w:val="20"/>
                <w:szCs w:val="20"/>
              </w:rPr>
              <w:t xml:space="preserve">CET/Pro Truck Driver (240 Hrs.) </w:t>
            </w:r>
          </w:p>
          <w:p w:rsidR="00693E81" w:rsidRDefault="00693E81" w:rsidP="00693E81">
            <w:pPr>
              <w:rPr>
                <w:rFonts w:ascii="Times" w:eastAsia="Times New Roman" w:hAnsi="Times" w:cs="Times New Roman"/>
                <w:sz w:val="20"/>
                <w:szCs w:val="20"/>
              </w:rPr>
            </w:pPr>
            <w:r w:rsidRPr="00693E81">
              <w:rPr>
                <w:rFonts w:ascii="Times" w:eastAsia="Times New Roman" w:hAnsi="Times" w:cs="Times New Roman"/>
                <w:sz w:val="20"/>
                <w:szCs w:val="20"/>
              </w:rPr>
              <w:t xml:space="preserve">CET/Pro Truck Driver (320 Hrs.) </w:t>
            </w:r>
          </w:p>
          <w:p w:rsidR="00693E81" w:rsidRDefault="00693E81" w:rsidP="00693E81">
            <w:pPr>
              <w:rPr>
                <w:rFonts w:ascii="Times" w:eastAsia="Times New Roman" w:hAnsi="Times" w:cs="Times New Roman"/>
                <w:sz w:val="20"/>
                <w:szCs w:val="20"/>
              </w:rPr>
            </w:pPr>
            <w:r w:rsidRPr="00693E81">
              <w:rPr>
                <w:rFonts w:ascii="Times" w:eastAsia="Times New Roman" w:hAnsi="Times" w:cs="Times New Roman"/>
                <w:sz w:val="20"/>
                <w:szCs w:val="20"/>
              </w:rPr>
              <w:t xml:space="preserve">Health, Safety, Environmental Technician (HSET) NCCER Electrical Level I NCCER Pipefitting Level I NCCER Pipefitting Level 2 NCCER Welding Level I Pipe Welding (320 Hrs.) </w:t>
            </w:r>
          </w:p>
          <w:p w:rsidR="00693E81" w:rsidRDefault="00693E81" w:rsidP="00693E81">
            <w:pPr>
              <w:rPr>
                <w:rFonts w:ascii="Times" w:eastAsia="Times New Roman" w:hAnsi="Times" w:cs="Times New Roman"/>
                <w:sz w:val="20"/>
                <w:szCs w:val="20"/>
              </w:rPr>
            </w:pPr>
            <w:r w:rsidRPr="00693E81">
              <w:rPr>
                <w:rFonts w:ascii="Times" w:eastAsia="Times New Roman" w:hAnsi="Times" w:cs="Times New Roman"/>
                <w:sz w:val="20"/>
                <w:szCs w:val="20"/>
              </w:rPr>
              <w:t xml:space="preserve">Pro Truck Driver (160 Hrs.) Professional Truck Driver Institute (PTDI) Project Management &amp; HEST (347 Hrs.) </w:t>
            </w:r>
          </w:p>
          <w:p w:rsidR="00693E81" w:rsidRPr="00693E81" w:rsidRDefault="00693E81" w:rsidP="00693E81">
            <w:pPr>
              <w:rPr>
                <w:rFonts w:ascii="Times" w:eastAsia="Times New Roman" w:hAnsi="Times" w:cs="Times New Roman"/>
                <w:sz w:val="20"/>
                <w:szCs w:val="20"/>
              </w:rPr>
            </w:pPr>
            <w:r w:rsidRPr="00693E81">
              <w:rPr>
                <w:rFonts w:ascii="Times" w:eastAsia="Times New Roman" w:hAnsi="Times" w:cs="Times New Roman"/>
                <w:sz w:val="20"/>
                <w:szCs w:val="20"/>
              </w:rPr>
              <w:t>Service Oiler (240 Hrs.) Service Oiler (320 Hrs.) Structural Welding (320 Hrs.)</w:t>
            </w:r>
          </w:p>
          <w:p w:rsidR="00693E81" w:rsidRDefault="00693E81" w:rsidP="00016F87">
            <w:pPr>
              <w:rPr>
                <w:rFonts w:ascii="Times" w:eastAsia="Times New Roman" w:hAnsi="Times" w:cs="Times New Roman"/>
                <w:b/>
              </w:rPr>
            </w:pPr>
          </w:p>
        </w:tc>
      </w:tr>
      <w:tr w:rsidR="00B072D4" w:rsidTr="007A76EB">
        <w:tc>
          <w:tcPr>
            <w:tcW w:w="2952" w:type="dxa"/>
          </w:tcPr>
          <w:p w:rsidR="00B072D4" w:rsidRDefault="00B072D4" w:rsidP="00016F87">
            <w:pPr>
              <w:rPr>
                <w:rFonts w:ascii="Times" w:eastAsia="Times New Roman" w:hAnsi="Times" w:cs="Times New Roman"/>
                <w:b/>
              </w:rPr>
            </w:pPr>
            <w:r>
              <w:rPr>
                <w:rFonts w:ascii="Times" w:eastAsia="Times New Roman" w:hAnsi="Times" w:cs="Times New Roman"/>
                <w:b/>
              </w:rPr>
              <w:t>Trendsetters School of Beauty</w:t>
            </w:r>
          </w:p>
        </w:tc>
        <w:tc>
          <w:tcPr>
            <w:tcW w:w="2952" w:type="dxa"/>
          </w:tcPr>
          <w:p w:rsidR="00B072D4" w:rsidRDefault="00F23A71" w:rsidP="00016F87">
            <w:pPr>
              <w:rPr>
                <w:rFonts w:ascii="Times" w:eastAsia="Times New Roman" w:hAnsi="Times" w:cs="Times New Roman"/>
                <w:b/>
              </w:rPr>
            </w:pPr>
            <w:hyperlink r:id="rId18" w:history="1">
              <w:r w:rsidR="00B072D4" w:rsidRPr="00242C02">
                <w:rPr>
                  <w:rStyle w:val="Hyperlink"/>
                  <w:rFonts w:ascii="Times" w:eastAsia="Times New Roman" w:hAnsi="Times" w:cs="Times New Roman"/>
                  <w:b/>
                </w:rPr>
                <w:t>www.TrendSettersAK.com</w:t>
              </w:r>
            </w:hyperlink>
          </w:p>
          <w:p w:rsidR="00B072D4" w:rsidRPr="00B072D4" w:rsidRDefault="00B072D4" w:rsidP="00016F87">
            <w:pPr>
              <w:rPr>
                <w:rFonts w:ascii="Times" w:eastAsia="Times New Roman" w:hAnsi="Times" w:cs="Times New Roman"/>
              </w:rPr>
            </w:pPr>
            <w:r>
              <w:rPr>
                <w:rFonts w:ascii="Times" w:eastAsia="Times New Roman" w:hAnsi="Times" w:cs="Times New Roman"/>
              </w:rPr>
              <w:t>907-274-7150</w:t>
            </w:r>
          </w:p>
        </w:tc>
        <w:tc>
          <w:tcPr>
            <w:tcW w:w="2952" w:type="dxa"/>
          </w:tcPr>
          <w:p w:rsidR="00B072D4" w:rsidRDefault="00B072D4" w:rsidP="00016F87">
            <w:pPr>
              <w:rPr>
                <w:rFonts w:ascii="Times" w:eastAsia="Times New Roman" w:hAnsi="Times" w:cs="Times New Roman"/>
                <w:b/>
              </w:rPr>
            </w:pPr>
            <w:r>
              <w:rPr>
                <w:rFonts w:ascii="Times" w:eastAsia="Times New Roman" w:hAnsi="Times" w:cs="Times New Roman"/>
                <w:b/>
              </w:rPr>
              <w:t>Full-Time Program:</w:t>
            </w:r>
          </w:p>
          <w:p w:rsidR="00B072D4" w:rsidRPr="00B072D4" w:rsidRDefault="00B072D4" w:rsidP="00016F87">
            <w:pPr>
              <w:rPr>
                <w:rFonts w:ascii="Times" w:eastAsia="Times New Roman" w:hAnsi="Times" w:cs="Times New Roman"/>
                <w:sz w:val="20"/>
                <w:szCs w:val="20"/>
              </w:rPr>
            </w:pPr>
            <w:r w:rsidRPr="00B072D4">
              <w:rPr>
                <w:rFonts w:ascii="Times" w:eastAsia="Times New Roman" w:hAnsi="Times" w:cs="Times New Roman"/>
                <w:sz w:val="20"/>
                <w:szCs w:val="20"/>
              </w:rPr>
              <w:t>Hairdressing</w:t>
            </w:r>
          </w:p>
        </w:tc>
      </w:tr>
    </w:tbl>
    <w:p w:rsidR="007A76EB" w:rsidRDefault="007A76EB" w:rsidP="00016F87">
      <w:pPr>
        <w:rPr>
          <w:rFonts w:ascii="Times" w:eastAsia="Times New Roman" w:hAnsi="Times" w:cs="Times New Roman"/>
          <w:b/>
        </w:rPr>
      </w:pPr>
    </w:p>
    <w:p w:rsidR="00393598" w:rsidRDefault="00E14B86" w:rsidP="00016F87">
      <w:pPr>
        <w:rPr>
          <w:rFonts w:ascii="Times" w:eastAsia="Times New Roman" w:hAnsi="Times" w:cs="Times New Roman"/>
          <w:b/>
        </w:rPr>
      </w:pPr>
      <w:r>
        <w:rPr>
          <w:rFonts w:ascii="Times" w:eastAsia="Times New Roman" w:hAnsi="Times" w:cs="Times New Roman"/>
          <w:b/>
        </w:rPr>
        <w:t>Updated: 6/26/2015</w:t>
      </w:r>
    </w:p>
    <w:p w:rsidR="00925835" w:rsidRDefault="00925835" w:rsidP="00016F87">
      <w:pPr>
        <w:rPr>
          <w:rFonts w:ascii="Times" w:eastAsia="Times New Roman" w:hAnsi="Times" w:cs="Times New Roman"/>
          <w:b/>
        </w:rPr>
      </w:pPr>
    </w:p>
    <w:p w:rsidR="00925835" w:rsidRPr="00D26B7A" w:rsidRDefault="00D014C2" w:rsidP="00016F87">
      <w:pPr>
        <w:rPr>
          <w:rFonts w:eastAsia="Times New Roman" w:cs="Times New Roman"/>
          <w:b/>
        </w:rPr>
      </w:pPr>
      <w:r w:rsidRPr="00D26B7A">
        <w:rPr>
          <w:rFonts w:eastAsia="Times New Roman" w:cs="Times New Roman"/>
          <w:b/>
        </w:rPr>
        <w:t>Alaska Job Center Network</w:t>
      </w:r>
    </w:p>
    <w:p w:rsidR="00925835" w:rsidRDefault="00925835" w:rsidP="00016F87">
      <w:pPr>
        <w:rPr>
          <w:rFonts w:ascii="Times" w:eastAsia="Times New Roman" w:hAnsi="Times" w:cs="Times New Roman"/>
        </w:rPr>
      </w:pPr>
      <w:r>
        <w:rPr>
          <w:rFonts w:ascii="Times" w:eastAsia="Times New Roman" w:hAnsi="Times" w:cs="Times New Roman"/>
          <w:b/>
        </w:rPr>
        <w:t>(</w:t>
      </w:r>
      <w:proofErr w:type="gramStart"/>
      <w:r>
        <w:rPr>
          <w:rFonts w:ascii="Times" w:eastAsia="Times New Roman" w:hAnsi="Times" w:cs="Times New Roman"/>
        </w:rPr>
        <w:t>earlier</w:t>
      </w:r>
      <w:proofErr w:type="gramEnd"/>
      <w:r>
        <w:rPr>
          <w:rFonts w:ascii="Times" w:eastAsia="Times New Roman" w:hAnsi="Times" w:cs="Times New Roman"/>
        </w:rPr>
        <w:t xml:space="preserve"> known as: One-Stop Centers or </w:t>
      </w:r>
      <w:r w:rsidR="00D014C2">
        <w:rPr>
          <w:rFonts w:ascii="Times" w:eastAsia="Times New Roman" w:hAnsi="Times" w:cs="Times New Roman"/>
        </w:rPr>
        <w:t>Job Service)</w:t>
      </w:r>
    </w:p>
    <w:p w:rsidR="00046ED9" w:rsidRDefault="00046ED9" w:rsidP="00016F87">
      <w:pPr>
        <w:rPr>
          <w:rFonts w:ascii="Times" w:eastAsia="Times New Roman" w:hAnsi="Times" w:cs="Times New Roman"/>
          <w:b/>
          <w:u w:val="single"/>
        </w:rPr>
      </w:pPr>
      <w:r>
        <w:rPr>
          <w:rFonts w:ascii="Times" w:eastAsia="Times New Roman" w:hAnsi="Times" w:cs="Times New Roman"/>
          <w:b/>
          <w:u w:val="single"/>
        </w:rPr>
        <w:t>Main Menu of Services:</w:t>
      </w:r>
    </w:p>
    <w:p w:rsidR="00046ED9" w:rsidRDefault="00A97F8C" w:rsidP="00A97F8C">
      <w:pPr>
        <w:pStyle w:val="ListParagraph"/>
        <w:numPr>
          <w:ilvl w:val="0"/>
          <w:numId w:val="41"/>
        </w:numPr>
        <w:rPr>
          <w:rFonts w:ascii="Times" w:eastAsia="Times New Roman" w:hAnsi="Times" w:cs="Times New Roman"/>
        </w:rPr>
      </w:pPr>
      <w:proofErr w:type="spellStart"/>
      <w:r>
        <w:rPr>
          <w:rFonts w:ascii="Times" w:eastAsia="Times New Roman" w:hAnsi="Times" w:cs="Times New Roman"/>
        </w:rPr>
        <w:t>ALEXsys</w:t>
      </w:r>
      <w:proofErr w:type="spellEnd"/>
      <w:r>
        <w:rPr>
          <w:rFonts w:ascii="Times" w:eastAsia="Times New Roman" w:hAnsi="Times" w:cs="Times New Roman"/>
        </w:rPr>
        <w:t xml:space="preserve"> – Alaska’s Job Bank</w:t>
      </w:r>
    </w:p>
    <w:p w:rsidR="00A97F8C" w:rsidRDefault="00A97F8C" w:rsidP="00A97F8C">
      <w:pPr>
        <w:pStyle w:val="ListParagraph"/>
        <w:numPr>
          <w:ilvl w:val="0"/>
          <w:numId w:val="41"/>
        </w:numPr>
        <w:rPr>
          <w:rFonts w:ascii="Times" w:eastAsia="Times New Roman" w:hAnsi="Times" w:cs="Times New Roman"/>
        </w:rPr>
      </w:pPr>
      <w:r>
        <w:rPr>
          <w:rFonts w:ascii="Times" w:eastAsia="Times New Roman" w:hAnsi="Times" w:cs="Times New Roman"/>
        </w:rPr>
        <w:t>Business/Employer Connections</w:t>
      </w:r>
    </w:p>
    <w:p w:rsidR="00A97F8C" w:rsidRDefault="00A97F8C" w:rsidP="00A97F8C">
      <w:pPr>
        <w:pStyle w:val="ListParagraph"/>
        <w:numPr>
          <w:ilvl w:val="0"/>
          <w:numId w:val="41"/>
        </w:numPr>
        <w:rPr>
          <w:rFonts w:ascii="Times" w:eastAsia="Times New Roman" w:hAnsi="Times" w:cs="Times New Roman"/>
        </w:rPr>
      </w:pPr>
      <w:r>
        <w:rPr>
          <w:rFonts w:ascii="Times" w:eastAsia="Times New Roman" w:hAnsi="Times" w:cs="Times New Roman"/>
        </w:rPr>
        <w:t>Job Seeker Resources</w:t>
      </w:r>
    </w:p>
    <w:p w:rsidR="00A97F8C" w:rsidRDefault="00A97F8C" w:rsidP="00A97F8C">
      <w:pPr>
        <w:pStyle w:val="ListParagraph"/>
        <w:numPr>
          <w:ilvl w:val="0"/>
          <w:numId w:val="41"/>
        </w:numPr>
        <w:rPr>
          <w:rFonts w:ascii="Times" w:eastAsia="Times New Roman" w:hAnsi="Times" w:cs="Times New Roman"/>
        </w:rPr>
      </w:pPr>
      <w:r>
        <w:rPr>
          <w:rFonts w:ascii="Times" w:eastAsia="Times New Roman" w:hAnsi="Times" w:cs="Times New Roman"/>
        </w:rPr>
        <w:t>Job Training</w:t>
      </w:r>
    </w:p>
    <w:p w:rsidR="00A97F8C" w:rsidRDefault="00A97F8C" w:rsidP="00A97F8C">
      <w:pPr>
        <w:pStyle w:val="ListParagraph"/>
        <w:numPr>
          <w:ilvl w:val="0"/>
          <w:numId w:val="41"/>
        </w:numPr>
        <w:rPr>
          <w:rFonts w:ascii="Times" w:eastAsia="Times New Roman" w:hAnsi="Times" w:cs="Times New Roman"/>
        </w:rPr>
      </w:pPr>
      <w:r>
        <w:rPr>
          <w:rFonts w:ascii="Times" w:eastAsia="Times New Roman" w:hAnsi="Times" w:cs="Times New Roman"/>
        </w:rPr>
        <w:t>Unemployment Insurance</w:t>
      </w:r>
    </w:p>
    <w:p w:rsidR="00A97F8C" w:rsidRDefault="00A97F8C" w:rsidP="00A97F8C">
      <w:pPr>
        <w:pStyle w:val="ListParagraph"/>
        <w:numPr>
          <w:ilvl w:val="0"/>
          <w:numId w:val="41"/>
        </w:numPr>
        <w:rPr>
          <w:rFonts w:ascii="Times" w:eastAsia="Times New Roman" w:hAnsi="Times" w:cs="Times New Roman"/>
        </w:rPr>
      </w:pPr>
      <w:r>
        <w:rPr>
          <w:rFonts w:ascii="Times" w:eastAsia="Times New Roman" w:hAnsi="Times" w:cs="Times New Roman"/>
        </w:rPr>
        <w:t>Vocational Rehabilitation</w:t>
      </w:r>
    </w:p>
    <w:p w:rsidR="00A97F8C" w:rsidRDefault="00A97F8C" w:rsidP="00A97F8C">
      <w:pPr>
        <w:pStyle w:val="ListParagraph"/>
        <w:numPr>
          <w:ilvl w:val="0"/>
          <w:numId w:val="41"/>
        </w:numPr>
        <w:rPr>
          <w:rFonts w:ascii="Times" w:eastAsia="Times New Roman" w:hAnsi="Times" w:cs="Times New Roman"/>
        </w:rPr>
      </w:pPr>
      <w:r>
        <w:rPr>
          <w:rFonts w:ascii="Times" w:eastAsia="Times New Roman" w:hAnsi="Times" w:cs="Times New Roman"/>
        </w:rPr>
        <w:t>Focused Disability</w:t>
      </w:r>
      <w:r w:rsidR="00421E1D">
        <w:rPr>
          <w:rFonts w:ascii="Times" w:eastAsia="Times New Roman" w:hAnsi="Times" w:cs="Times New Roman"/>
        </w:rPr>
        <w:t xml:space="preserve"> Employment</w:t>
      </w:r>
      <w:r>
        <w:rPr>
          <w:rFonts w:ascii="Times" w:eastAsia="Times New Roman" w:hAnsi="Times" w:cs="Times New Roman"/>
        </w:rPr>
        <w:t xml:space="preserve"> Services through Social Security’s “Ticket</w:t>
      </w:r>
      <w:r w:rsidR="00421E1D">
        <w:rPr>
          <w:rFonts w:ascii="Times" w:eastAsia="Times New Roman" w:hAnsi="Times" w:cs="Times New Roman"/>
        </w:rPr>
        <w:t xml:space="preserve"> to Work” </w:t>
      </w:r>
      <w:r>
        <w:rPr>
          <w:rFonts w:ascii="Times" w:eastAsia="Times New Roman" w:hAnsi="Times" w:cs="Times New Roman"/>
        </w:rPr>
        <w:t>Program</w:t>
      </w:r>
    </w:p>
    <w:p w:rsidR="00A97F8C" w:rsidRDefault="00A97F8C" w:rsidP="00A97F8C">
      <w:pPr>
        <w:pStyle w:val="ListParagraph"/>
        <w:numPr>
          <w:ilvl w:val="0"/>
          <w:numId w:val="41"/>
        </w:numPr>
        <w:rPr>
          <w:rFonts w:ascii="Times" w:eastAsia="Times New Roman" w:hAnsi="Times" w:cs="Times New Roman"/>
        </w:rPr>
      </w:pPr>
      <w:r>
        <w:rPr>
          <w:rFonts w:ascii="Times" w:eastAsia="Times New Roman" w:hAnsi="Times" w:cs="Times New Roman"/>
        </w:rPr>
        <w:t>Labor Market Information</w:t>
      </w:r>
    </w:p>
    <w:p w:rsidR="00780352" w:rsidRDefault="00780352" w:rsidP="00A97F8C">
      <w:pPr>
        <w:pStyle w:val="ListParagraph"/>
        <w:numPr>
          <w:ilvl w:val="0"/>
          <w:numId w:val="41"/>
        </w:numPr>
        <w:rPr>
          <w:rFonts w:ascii="Times" w:eastAsia="Times New Roman" w:hAnsi="Times" w:cs="Times New Roman"/>
        </w:rPr>
      </w:pPr>
      <w:r>
        <w:rPr>
          <w:rFonts w:ascii="Times" w:eastAsia="Times New Roman" w:hAnsi="Times" w:cs="Times New Roman"/>
        </w:rPr>
        <w:t>Youth Services</w:t>
      </w:r>
    </w:p>
    <w:p w:rsidR="00A97F8C" w:rsidRPr="00D26B7A" w:rsidRDefault="00A97F8C" w:rsidP="00A97F8C">
      <w:pPr>
        <w:rPr>
          <w:rFonts w:eastAsia="Times New Roman" w:cs="Times New Roman"/>
          <w:b/>
          <w:u w:val="single"/>
        </w:rPr>
      </w:pPr>
      <w:r w:rsidRPr="00D26B7A">
        <w:rPr>
          <w:rFonts w:eastAsia="Times New Roman" w:cs="Times New Roman"/>
          <w:b/>
          <w:u w:val="single"/>
        </w:rPr>
        <w:t>Hot Topics:</w:t>
      </w:r>
    </w:p>
    <w:p w:rsidR="00A97F8C" w:rsidRDefault="00A97F8C" w:rsidP="00A97F8C">
      <w:pPr>
        <w:pStyle w:val="ListParagraph"/>
        <w:numPr>
          <w:ilvl w:val="0"/>
          <w:numId w:val="42"/>
        </w:numPr>
        <w:rPr>
          <w:rFonts w:ascii="Times" w:eastAsia="Times New Roman" w:hAnsi="Times" w:cs="Times New Roman"/>
        </w:rPr>
      </w:pPr>
      <w:r>
        <w:rPr>
          <w:rFonts w:ascii="Times" w:eastAsia="Times New Roman" w:hAnsi="Times" w:cs="Times New Roman"/>
        </w:rPr>
        <w:t>On-the-Job Training Information</w:t>
      </w:r>
    </w:p>
    <w:p w:rsidR="00A97F8C" w:rsidRDefault="00A97F8C" w:rsidP="00A97F8C">
      <w:pPr>
        <w:pStyle w:val="ListParagraph"/>
        <w:numPr>
          <w:ilvl w:val="0"/>
          <w:numId w:val="42"/>
        </w:numPr>
        <w:rPr>
          <w:rFonts w:ascii="Times" w:eastAsia="Times New Roman" w:hAnsi="Times" w:cs="Times New Roman"/>
        </w:rPr>
      </w:pPr>
      <w:r>
        <w:rPr>
          <w:rFonts w:ascii="Times" w:eastAsia="Times New Roman" w:hAnsi="Times" w:cs="Times New Roman"/>
        </w:rPr>
        <w:t>Available Training Programs</w:t>
      </w:r>
    </w:p>
    <w:p w:rsidR="00A97F8C" w:rsidRDefault="00A97F8C" w:rsidP="00A97F8C">
      <w:pPr>
        <w:pStyle w:val="ListParagraph"/>
        <w:numPr>
          <w:ilvl w:val="0"/>
          <w:numId w:val="42"/>
        </w:numPr>
        <w:rPr>
          <w:rFonts w:ascii="Times" w:eastAsia="Times New Roman" w:hAnsi="Times" w:cs="Times New Roman"/>
        </w:rPr>
      </w:pPr>
      <w:r>
        <w:rPr>
          <w:rFonts w:ascii="Times" w:eastAsia="Times New Roman" w:hAnsi="Times" w:cs="Times New Roman"/>
        </w:rPr>
        <w:t>Apprenticeships</w:t>
      </w:r>
    </w:p>
    <w:p w:rsidR="00A97F8C" w:rsidRDefault="00A97F8C" w:rsidP="00A97F8C">
      <w:pPr>
        <w:pStyle w:val="ListParagraph"/>
        <w:numPr>
          <w:ilvl w:val="0"/>
          <w:numId w:val="42"/>
        </w:numPr>
        <w:rPr>
          <w:rFonts w:ascii="Times" w:eastAsia="Times New Roman" w:hAnsi="Times" w:cs="Times New Roman"/>
        </w:rPr>
      </w:pPr>
      <w:r>
        <w:rPr>
          <w:rFonts w:ascii="Times" w:eastAsia="Times New Roman" w:hAnsi="Times" w:cs="Times New Roman"/>
        </w:rPr>
        <w:t xml:space="preserve">Alaska Career Ready and </w:t>
      </w:r>
      <w:proofErr w:type="spellStart"/>
      <w:r>
        <w:rPr>
          <w:rFonts w:ascii="Times" w:eastAsia="Times New Roman" w:hAnsi="Times" w:cs="Times New Roman"/>
        </w:rPr>
        <w:t>WorkKeys</w:t>
      </w:r>
      <w:proofErr w:type="spellEnd"/>
    </w:p>
    <w:p w:rsidR="00A97F8C" w:rsidRPr="00A97F8C" w:rsidRDefault="00A97F8C" w:rsidP="00A97F8C">
      <w:pPr>
        <w:pStyle w:val="ListParagraph"/>
        <w:numPr>
          <w:ilvl w:val="0"/>
          <w:numId w:val="42"/>
        </w:numPr>
        <w:rPr>
          <w:rFonts w:ascii="Times" w:eastAsia="Times New Roman" w:hAnsi="Times" w:cs="Times New Roman"/>
        </w:rPr>
      </w:pPr>
      <w:r>
        <w:rPr>
          <w:rFonts w:ascii="Times" w:eastAsia="Times New Roman" w:hAnsi="Times" w:cs="Times New Roman"/>
        </w:rPr>
        <w:t>Ticket-to-Work</w:t>
      </w:r>
      <w:r w:rsidR="00421E1D">
        <w:rPr>
          <w:rFonts w:ascii="Times" w:eastAsia="Times New Roman" w:hAnsi="Times" w:cs="Times New Roman"/>
        </w:rPr>
        <w:t xml:space="preserve"> Services</w:t>
      </w:r>
    </w:p>
    <w:p w:rsidR="00A97F8C" w:rsidRPr="00A97F8C" w:rsidRDefault="00A97F8C" w:rsidP="00A97F8C">
      <w:pPr>
        <w:rPr>
          <w:rFonts w:ascii="Times" w:eastAsia="Times New Roman" w:hAnsi="Times" w:cs="Times New Roman"/>
          <w:b/>
          <w:u w:val="single"/>
        </w:rPr>
      </w:pPr>
    </w:p>
    <w:p w:rsidR="00D26B7A" w:rsidRDefault="00D26B7A" w:rsidP="00016F87">
      <w:pPr>
        <w:rPr>
          <w:rFonts w:eastAsia="Times New Roman" w:cs="Times New Roman"/>
          <w:b/>
        </w:rPr>
      </w:pPr>
    </w:p>
    <w:p w:rsidR="00D014C2" w:rsidRPr="00787B71" w:rsidRDefault="00D26B7A" w:rsidP="00016F87">
      <w:pPr>
        <w:rPr>
          <w:rFonts w:eastAsia="Times New Roman" w:cs="Times New Roman"/>
          <w:b/>
        </w:rPr>
      </w:pPr>
      <w:r w:rsidRPr="00D26B7A">
        <w:rPr>
          <w:rFonts w:eastAsia="Times New Roman" w:cs="Times New Roman"/>
          <w:b/>
        </w:rPr>
        <w:t xml:space="preserve">Alaskan </w:t>
      </w:r>
      <w:r>
        <w:rPr>
          <w:rFonts w:eastAsia="Times New Roman" w:cs="Times New Roman"/>
          <w:b/>
        </w:rPr>
        <w:t>Job Center Locations</w:t>
      </w:r>
    </w:p>
    <w:p w:rsidR="00393598" w:rsidRPr="00016F87" w:rsidRDefault="00393598" w:rsidP="00016F87">
      <w:pPr>
        <w:rPr>
          <w:rFonts w:ascii="Times" w:eastAsia="Times New Roman" w:hAnsi="Times" w:cs="Times New Roman"/>
          <w:b/>
        </w:rPr>
      </w:pPr>
    </w:p>
    <w:p w:rsidR="00016F87" w:rsidRPr="00016F87" w:rsidRDefault="00016F87" w:rsidP="005B580D">
      <w:pPr>
        <w:rPr>
          <w:rFonts w:eastAsia="Times New Roman" w:cs="Times New Roman"/>
          <w:b/>
          <w:u w:val="single"/>
        </w:rPr>
      </w:pPr>
    </w:p>
    <w:p w:rsidR="00016F87" w:rsidRDefault="00787B71" w:rsidP="005B580D">
      <w:pPr>
        <w:rPr>
          <w:rFonts w:eastAsia="Times New Roman" w:cs="Times New Roman"/>
        </w:rPr>
      </w:pPr>
      <w:r>
        <w:rPr>
          <w:rFonts w:eastAsia="Times New Roman" w:cs="Times New Roman"/>
          <w:noProof/>
        </w:rPr>
        <w:drawing>
          <wp:inline distT="0" distB="0" distL="0" distR="0" wp14:anchorId="206B00CD" wp14:editId="73210FAA">
            <wp:extent cx="5478780" cy="2642235"/>
            <wp:effectExtent l="0" t="0" r="7620" b="0"/>
            <wp:docPr id="2" name="Picture 2" descr="MacintoshHD:Users:chdadmin:Desktop:ajc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HD:Users:chdadmin:Desktop:ajc1.tif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8780" cy="2642235"/>
                    </a:xfrm>
                    <a:prstGeom prst="rect">
                      <a:avLst/>
                    </a:prstGeom>
                    <a:noFill/>
                    <a:ln>
                      <a:noFill/>
                    </a:ln>
                  </pic:spPr>
                </pic:pic>
              </a:graphicData>
            </a:graphic>
          </wp:inline>
        </w:drawing>
      </w:r>
    </w:p>
    <w:p w:rsidR="00A1680B" w:rsidRPr="002B730D" w:rsidRDefault="00A1680B" w:rsidP="002B730D">
      <w:pPr>
        <w:shd w:val="clear" w:color="auto" w:fill="FFFFFF"/>
        <w:spacing w:after="225" w:line="336" w:lineRule="atLeast"/>
        <w:textAlignment w:val="baseline"/>
        <w:rPr>
          <w:rFonts w:ascii="Helvetica" w:hAnsi="Helvetica" w:cs="Times New Roman"/>
          <w:color w:val="666666"/>
          <w:sz w:val="21"/>
          <w:szCs w:val="21"/>
        </w:rPr>
      </w:pPr>
    </w:p>
    <w:p w:rsidR="00A1680B" w:rsidRPr="00A1680B" w:rsidRDefault="00A1680B" w:rsidP="00A1680B">
      <w:pPr>
        <w:pStyle w:val="ListParagraph"/>
        <w:rPr>
          <w:rFonts w:ascii="Times" w:eastAsia="Times New Roman" w:hAnsi="Times" w:cs="Times New Roman"/>
          <w:sz w:val="20"/>
          <w:szCs w:val="20"/>
        </w:rPr>
      </w:pPr>
    </w:p>
    <w:p w:rsidR="00A1680B" w:rsidRPr="00A14A14" w:rsidRDefault="00A1680B" w:rsidP="00A14A14">
      <w:pPr>
        <w:shd w:val="clear" w:color="auto" w:fill="FFFFFF"/>
        <w:textAlignment w:val="baseline"/>
        <w:rPr>
          <w:rFonts w:eastAsia="Times New Roman" w:cs="Times New Roman"/>
          <w:color w:val="666666"/>
        </w:rPr>
      </w:pPr>
    </w:p>
    <w:p w:rsidR="00980A66" w:rsidRPr="004C1AAB" w:rsidRDefault="00980A66" w:rsidP="0069516E"/>
    <w:p w:rsidR="00980A66" w:rsidRDefault="00980A66" w:rsidP="0069516E"/>
    <w:p w:rsidR="00980A66" w:rsidRDefault="00980A66" w:rsidP="0069516E"/>
    <w:p w:rsidR="00980A66" w:rsidRDefault="00D422E4" w:rsidP="0069516E">
      <w:r>
        <w:rPr>
          <w:noProof/>
        </w:rPr>
        <w:drawing>
          <wp:inline distT="0" distB="0" distL="0" distR="0" wp14:anchorId="3C338211" wp14:editId="3FF5A109">
            <wp:extent cx="5478780" cy="4564380"/>
            <wp:effectExtent l="0" t="0" r="7620" b="7620"/>
            <wp:docPr id="3" name="Picture 3" descr="MacintoshHD:Users:chdadmin:Desktop:ajc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HD:Users:chdadmin:Desktop:ajc2.tif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4564380"/>
                    </a:xfrm>
                    <a:prstGeom prst="rect">
                      <a:avLst/>
                    </a:prstGeom>
                    <a:noFill/>
                    <a:ln>
                      <a:noFill/>
                    </a:ln>
                  </pic:spPr>
                </pic:pic>
              </a:graphicData>
            </a:graphic>
          </wp:inline>
        </w:drawing>
      </w:r>
    </w:p>
    <w:p w:rsidR="00980A66" w:rsidRDefault="00980A66" w:rsidP="0069516E"/>
    <w:p w:rsidR="00980A66" w:rsidRDefault="00980A66" w:rsidP="0069516E"/>
    <w:p w:rsidR="00980A66" w:rsidRDefault="00980A66" w:rsidP="0069516E"/>
    <w:p w:rsidR="00980A66" w:rsidRDefault="00980A66" w:rsidP="0069516E"/>
    <w:p w:rsidR="00980A66" w:rsidRDefault="00C925AB" w:rsidP="0069516E">
      <w:r w:rsidRPr="00C925AB">
        <w:rPr>
          <w:noProof/>
        </w:rPr>
        <w:drawing>
          <wp:inline distT="0" distB="0" distL="0" distR="0" wp14:anchorId="011B8F7F" wp14:editId="2FFBF2F9">
            <wp:extent cx="5486400" cy="2689225"/>
            <wp:effectExtent l="0" t="0" r="0" b="3175"/>
            <wp:docPr id="4" name="Picture 4" descr="MacintoshHD:Users:chdadmin:Desktop:ajc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HD:Users:chdadmin:Desktop:ajc3.tif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2689225"/>
                    </a:xfrm>
                    <a:prstGeom prst="rect">
                      <a:avLst/>
                    </a:prstGeom>
                    <a:noFill/>
                    <a:ln>
                      <a:noFill/>
                    </a:ln>
                  </pic:spPr>
                </pic:pic>
              </a:graphicData>
            </a:graphic>
          </wp:inline>
        </w:drawing>
      </w:r>
    </w:p>
    <w:p w:rsidR="00222FA0" w:rsidRDefault="00222FA0" w:rsidP="0069516E">
      <w:pPr>
        <w:rPr>
          <w:b/>
        </w:rPr>
      </w:pPr>
      <w:r>
        <w:rPr>
          <w:b/>
        </w:rPr>
        <w:t xml:space="preserve">Division of Vocational Rehabilitation: </w:t>
      </w:r>
    </w:p>
    <w:p w:rsidR="00980A66" w:rsidRDefault="00222FA0" w:rsidP="0069516E">
      <w:pPr>
        <w:rPr>
          <w:b/>
        </w:rPr>
      </w:pPr>
      <w:r>
        <w:rPr>
          <w:b/>
        </w:rPr>
        <w:t>Regional Office Locations and Contact Numbers</w:t>
      </w:r>
    </w:p>
    <w:p w:rsidR="00222FA0" w:rsidRDefault="00222FA0" w:rsidP="0069516E">
      <w:pPr>
        <w:rPr>
          <w:b/>
        </w:rPr>
      </w:pPr>
    </w:p>
    <w:p w:rsidR="00222FA0" w:rsidRDefault="00222FA0" w:rsidP="0069516E">
      <w:pPr>
        <w:rPr>
          <w:b/>
        </w:rPr>
      </w:pPr>
    </w:p>
    <w:p w:rsidR="00222FA0" w:rsidRPr="00222FA0" w:rsidRDefault="00222FA0" w:rsidP="0069516E">
      <w:pPr>
        <w:rPr>
          <w:b/>
        </w:rPr>
      </w:pPr>
    </w:p>
    <w:p w:rsidR="00980A66" w:rsidRDefault="00980A66" w:rsidP="0069516E"/>
    <w:p w:rsidR="00D64099" w:rsidRDefault="00222FA0" w:rsidP="0069516E">
      <w:r>
        <w:rPr>
          <w:noProof/>
        </w:rPr>
        <w:drawing>
          <wp:inline distT="0" distB="0" distL="0" distR="0" wp14:anchorId="3FB21931" wp14:editId="21DB5658">
            <wp:extent cx="5478780" cy="4944110"/>
            <wp:effectExtent l="0" t="0" r="7620" b="8890"/>
            <wp:docPr id="5" name="Picture 5" descr="MacintoshHD:Users:chdadmin:Desktop:DVR 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HD:Users:chdadmin:Desktop:DVR 1.tif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8780" cy="4944110"/>
                    </a:xfrm>
                    <a:prstGeom prst="rect">
                      <a:avLst/>
                    </a:prstGeom>
                    <a:noFill/>
                    <a:ln>
                      <a:noFill/>
                    </a:ln>
                  </pic:spPr>
                </pic:pic>
              </a:graphicData>
            </a:graphic>
          </wp:inline>
        </w:drawing>
      </w:r>
    </w:p>
    <w:p w:rsidR="009F65CE" w:rsidRDefault="009F65CE" w:rsidP="0069516E"/>
    <w:p w:rsidR="009F65CE" w:rsidRDefault="009F65CE" w:rsidP="0069516E"/>
    <w:p w:rsidR="009F65CE" w:rsidRDefault="00F35ADC" w:rsidP="0069516E">
      <w:r>
        <w:rPr>
          <w:noProof/>
        </w:rPr>
        <w:drawing>
          <wp:inline distT="0" distB="0" distL="0" distR="0" wp14:anchorId="5F168044" wp14:editId="7CC984EA">
            <wp:extent cx="5486400" cy="2874645"/>
            <wp:effectExtent l="0" t="0" r="0" b="0"/>
            <wp:docPr id="6" name="Picture 6" descr="MacintoshHD:Users:chdadmin:Desktop:DVR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HD:Users:chdadmin:Desktop:DVR2.tif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2874645"/>
                    </a:xfrm>
                    <a:prstGeom prst="rect">
                      <a:avLst/>
                    </a:prstGeom>
                    <a:noFill/>
                    <a:ln>
                      <a:noFill/>
                    </a:ln>
                  </pic:spPr>
                </pic:pic>
              </a:graphicData>
            </a:graphic>
          </wp:inline>
        </w:drawing>
      </w:r>
    </w:p>
    <w:p w:rsidR="009F65CE" w:rsidRDefault="009F65CE" w:rsidP="0069516E"/>
    <w:p w:rsidR="009F65CE" w:rsidRDefault="009F65CE" w:rsidP="0069516E"/>
    <w:p w:rsidR="009F65CE" w:rsidRDefault="00083BDA" w:rsidP="0069516E">
      <w:r w:rsidRPr="00083BDA">
        <w:rPr>
          <w:noProof/>
        </w:rPr>
        <w:drawing>
          <wp:inline distT="0" distB="0" distL="0" distR="0" wp14:anchorId="259D9167" wp14:editId="33861C70">
            <wp:extent cx="5478780" cy="3172977"/>
            <wp:effectExtent l="0" t="0" r="7620" b="2540"/>
            <wp:docPr id="7" name="Picture 7" descr="MacintoshHD:Users:chdadmin:Desktop:DVR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HD:Users:chdadmin:Desktop:DVR3.tif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8780" cy="3172977"/>
                    </a:xfrm>
                    <a:prstGeom prst="rect">
                      <a:avLst/>
                    </a:prstGeom>
                    <a:noFill/>
                    <a:ln>
                      <a:noFill/>
                    </a:ln>
                  </pic:spPr>
                </pic:pic>
              </a:graphicData>
            </a:graphic>
          </wp:inline>
        </w:drawing>
      </w:r>
    </w:p>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Default="009F65CE" w:rsidP="0069516E"/>
    <w:p w:rsidR="009F65CE" w:rsidRPr="0069516E" w:rsidRDefault="009F65CE" w:rsidP="0069516E"/>
    <w:sectPr w:rsidR="009F65CE" w:rsidRPr="0069516E" w:rsidSect="00105B4F">
      <w:headerReference w:type="even" r:id="rId25"/>
      <w:headerReference w:type="default" r:id="rId26"/>
      <w:footerReference w:type="even" r:id="rId27"/>
      <w:footerReference w:type="default" r:id="rId28"/>
      <w:headerReference w:type="first" r:id="rId29"/>
      <w:footerReference w:type="first" r:id="rId3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71" w:rsidRDefault="00F23A71" w:rsidP="000B4AC3">
      <w:r>
        <w:separator/>
      </w:r>
    </w:p>
  </w:endnote>
  <w:endnote w:type="continuationSeparator" w:id="0">
    <w:p w:rsidR="00F23A71" w:rsidRDefault="00F23A71" w:rsidP="000B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A0" w:rsidRDefault="00222F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A0" w:rsidRDefault="00222FA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A0" w:rsidRDefault="00222F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71" w:rsidRDefault="00F23A71" w:rsidP="000B4AC3">
      <w:r>
        <w:separator/>
      </w:r>
    </w:p>
  </w:footnote>
  <w:footnote w:type="continuationSeparator" w:id="0">
    <w:p w:rsidR="00F23A71" w:rsidRDefault="00F23A71" w:rsidP="000B4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A0" w:rsidRDefault="00222FA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A0" w:rsidRDefault="00222FA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FA0" w:rsidRDefault="00222FA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457"/>
    <w:multiLevelType w:val="hybridMultilevel"/>
    <w:tmpl w:val="10F4DA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5836B5"/>
    <w:multiLevelType w:val="hybridMultilevel"/>
    <w:tmpl w:val="D55E0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734F25"/>
    <w:multiLevelType w:val="multilevel"/>
    <w:tmpl w:val="106A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8338E0"/>
    <w:multiLevelType w:val="hybridMultilevel"/>
    <w:tmpl w:val="53C6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B72DB"/>
    <w:multiLevelType w:val="multilevel"/>
    <w:tmpl w:val="3954C6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A14F09"/>
    <w:multiLevelType w:val="hybridMultilevel"/>
    <w:tmpl w:val="A2FE97B2"/>
    <w:lvl w:ilvl="0" w:tplc="1C4CE150">
      <w:start w:val="1"/>
      <w:numFmt w:val="bullet"/>
      <w:lvlText w:val="•"/>
      <w:lvlJc w:val="left"/>
      <w:pPr>
        <w:tabs>
          <w:tab w:val="num" w:pos="720"/>
        </w:tabs>
        <w:ind w:left="720" w:hanging="360"/>
      </w:pPr>
      <w:rPr>
        <w:rFonts w:ascii="Times" w:hAnsi="Times" w:hint="default"/>
      </w:rPr>
    </w:lvl>
    <w:lvl w:ilvl="1" w:tplc="42867068">
      <w:numFmt w:val="bullet"/>
      <w:lvlText w:val=""/>
      <w:lvlJc w:val="left"/>
      <w:pPr>
        <w:tabs>
          <w:tab w:val="num" w:pos="1440"/>
        </w:tabs>
        <w:ind w:left="1440" w:hanging="360"/>
      </w:pPr>
      <w:rPr>
        <w:rFonts w:ascii="Wingdings" w:hAnsi="Wingdings" w:hint="default"/>
      </w:rPr>
    </w:lvl>
    <w:lvl w:ilvl="2" w:tplc="A7225422" w:tentative="1">
      <w:start w:val="1"/>
      <w:numFmt w:val="bullet"/>
      <w:lvlText w:val="•"/>
      <w:lvlJc w:val="left"/>
      <w:pPr>
        <w:tabs>
          <w:tab w:val="num" w:pos="2160"/>
        </w:tabs>
        <w:ind w:left="2160" w:hanging="360"/>
      </w:pPr>
      <w:rPr>
        <w:rFonts w:ascii="Times" w:hAnsi="Times" w:hint="default"/>
      </w:rPr>
    </w:lvl>
    <w:lvl w:ilvl="3" w:tplc="FF8C319C" w:tentative="1">
      <w:start w:val="1"/>
      <w:numFmt w:val="bullet"/>
      <w:lvlText w:val="•"/>
      <w:lvlJc w:val="left"/>
      <w:pPr>
        <w:tabs>
          <w:tab w:val="num" w:pos="2880"/>
        </w:tabs>
        <w:ind w:left="2880" w:hanging="360"/>
      </w:pPr>
      <w:rPr>
        <w:rFonts w:ascii="Times" w:hAnsi="Times" w:hint="default"/>
      </w:rPr>
    </w:lvl>
    <w:lvl w:ilvl="4" w:tplc="AB964208" w:tentative="1">
      <w:start w:val="1"/>
      <w:numFmt w:val="bullet"/>
      <w:lvlText w:val="•"/>
      <w:lvlJc w:val="left"/>
      <w:pPr>
        <w:tabs>
          <w:tab w:val="num" w:pos="3600"/>
        </w:tabs>
        <w:ind w:left="3600" w:hanging="360"/>
      </w:pPr>
      <w:rPr>
        <w:rFonts w:ascii="Times" w:hAnsi="Times" w:hint="default"/>
      </w:rPr>
    </w:lvl>
    <w:lvl w:ilvl="5" w:tplc="BE42843E" w:tentative="1">
      <w:start w:val="1"/>
      <w:numFmt w:val="bullet"/>
      <w:lvlText w:val="•"/>
      <w:lvlJc w:val="left"/>
      <w:pPr>
        <w:tabs>
          <w:tab w:val="num" w:pos="4320"/>
        </w:tabs>
        <w:ind w:left="4320" w:hanging="360"/>
      </w:pPr>
      <w:rPr>
        <w:rFonts w:ascii="Times" w:hAnsi="Times" w:hint="default"/>
      </w:rPr>
    </w:lvl>
    <w:lvl w:ilvl="6" w:tplc="C0224C14" w:tentative="1">
      <w:start w:val="1"/>
      <w:numFmt w:val="bullet"/>
      <w:lvlText w:val="•"/>
      <w:lvlJc w:val="left"/>
      <w:pPr>
        <w:tabs>
          <w:tab w:val="num" w:pos="5040"/>
        </w:tabs>
        <w:ind w:left="5040" w:hanging="360"/>
      </w:pPr>
      <w:rPr>
        <w:rFonts w:ascii="Times" w:hAnsi="Times" w:hint="default"/>
      </w:rPr>
    </w:lvl>
    <w:lvl w:ilvl="7" w:tplc="F652648E" w:tentative="1">
      <w:start w:val="1"/>
      <w:numFmt w:val="bullet"/>
      <w:lvlText w:val="•"/>
      <w:lvlJc w:val="left"/>
      <w:pPr>
        <w:tabs>
          <w:tab w:val="num" w:pos="5760"/>
        </w:tabs>
        <w:ind w:left="5760" w:hanging="360"/>
      </w:pPr>
      <w:rPr>
        <w:rFonts w:ascii="Times" w:hAnsi="Times" w:hint="default"/>
      </w:rPr>
    </w:lvl>
    <w:lvl w:ilvl="8" w:tplc="3B3839FA" w:tentative="1">
      <w:start w:val="1"/>
      <w:numFmt w:val="bullet"/>
      <w:lvlText w:val="•"/>
      <w:lvlJc w:val="left"/>
      <w:pPr>
        <w:tabs>
          <w:tab w:val="num" w:pos="6480"/>
        </w:tabs>
        <w:ind w:left="6480" w:hanging="360"/>
      </w:pPr>
      <w:rPr>
        <w:rFonts w:ascii="Times" w:hAnsi="Times" w:hint="default"/>
      </w:rPr>
    </w:lvl>
  </w:abstractNum>
  <w:abstractNum w:abstractNumId="6">
    <w:nsid w:val="1CBD3B8F"/>
    <w:multiLevelType w:val="hybridMultilevel"/>
    <w:tmpl w:val="912A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C07020"/>
    <w:multiLevelType w:val="hybridMultilevel"/>
    <w:tmpl w:val="96D6F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E4631"/>
    <w:multiLevelType w:val="hybridMultilevel"/>
    <w:tmpl w:val="308CB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9600B1B"/>
    <w:multiLevelType w:val="hybridMultilevel"/>
    <w:tmpl w:val="62E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87164"/>
    <w:multiLevelType w:val="hybridMultilevel"/>
    <w:tmpl w:val="992CA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891705"/>
    <w:multiLevelType w:val="multilevel"/>
    <w:tmpl w:val="B5E4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A43A0B"/>
    <w:multiLevelType w:val="hybridMultilevel"/>
    <w:tmpl w:val="E79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213BE"/>
    <w:multiLevelType w:val="hybridMultilevel"/>
    <w:tmpl w:val="455A0794"/>
    <w:lvl w:ilvl="0" w:tplc="FE0481D8">
      <w:start w:val="1"/>
      <w:numFmt w:val="bullet"/>
      <w:lvlText w:val="•"/>
      <w:lvlJc w:val="left"/>
      <w:pPr>
        <w:tabs>
          <w:tab w:val="num" w:pos="720"/>
        </w:tabs>
        <w:ind w:left="720" w:hanging="360"/>
      </w:pPr>
      <w:rPr>
        <w:rFonts w:ascii="Times" w:hAnsi="Times" w:hint="default"/>
      </w:rPr>
    </w:lvl>
    <w:lvl w:ilvl="1" w:tplc="E27A191C">
      <w:start w:val="1"/>
      <w:numFmt w:val="bullet"/>
      <w:lvlText w:val="•"/>
      <w:lvlJc w:val="left"/>
      <w:pPr>
        <w:tabs>
          <w:tab w:val="num" w:pos="1440"/>
        </w:tabs>
        <w:ind w:left="1440" w:hanging="360"/>
      </w:pPr>
      <w:rPr>
        <w:rFonts w:ascii="Times" w:hAnsi="Times" w:hint="default"/>
      </w:rPr>
    </w:lvl>
    <w:lvl w:ilvl="2" w:tplc="87869BD0">
      <w:start w:val="1"/>
      <w:numFmt w:val="bullet"/>
      <w:lvlText w:val="•"/>
      <w:lvlJc w:val="left"/>
      <w:pPr>
        <w:tabs>
          <w:tab w:val="num" w:pos="2160"/>
        </w:tabs>
        <w:ind w:left="2160" w:hanging="360"/>
      </w:pPr>
      <w:rPr>
        <w:rFonts w:ascii="Times" w:hAnsi="Times" w:hint="default"/>
      </w:rPr>
    </w:lvl>
    <w:lvl w:ilvl="3" w:tplc="26283DEA" w:tentative="1">
      <w:start w:val="1"/>
      <w:numFmt w:val="bullet"/>
      <w:lvlText w:val="•"/>
      <w:lvlJc w:val="left"/>
      <w:pPr>
        <w:tabs>
          <w:tab w:val="num" w:pos="2880"/>
        </w:tabs>
        <w:ind w:left="2880" w:hanging="360"/>
      </w:pPr>
      <w:rPr>
        <w:rFonts w:ascii="Times" w:hAnsi="Times" w:hint="default"/>
      </w:rPr>
    </w:lvl>
    <w:lvl w:ilvl="4" w:tplc="AC629D80" w:tentative="1">
      <w:start w:val="1"/>
      <w:numFmt w:val="bullet"/>
      <w:lvlText w:val="•"/>
      <w:lvlJc w:val="left"/>
      <w:pPr>
        <w:tabs>
          <w:tab w:val="num" w:pos="3600"/>
        </w:tabs>
        <w:ind w:left="3600" w:hanging="360"/>
      </w:pPr>
      <w:rPr>
        <w:rFonts w:ascii="Times" w:hAnsi="Times" w:hint="default"/>
      </w:rPr>
    </w:lvl>
    <w:lvl w:ilvl="5" w:tplc="A45CCC20" w:tentative="1">
      <w:start w:val="1"/>
      <w:numFmt w:val="bullet"/>
      <w:lvlText w:val="•"/>
      <w:lvlJc w:val="left"/>
      <w:pPr>
        <w:tabs>
          <w:tab w:val="num" w:pos="4320"/>
        </w:tabs>
        <w:ind w:left="4320" w:hanging="360"/>
      </w:pPr>
      <w:rPr>
        <w:rFonts w:ascii="Times" w:hAnsi="Times" w:hint="default"/>
      </w:rPr>
    </w:lvl>
    <w:lvl w:ilvl="6" w:tplc="7138E2C8" w:tentative="1">
      <w:start w:val="1"/>
      <w:numFmt w:val="bullet"/>
      <w:lvlText w:val="•"/>
      <w:lvlJc w:val="left"/>
      <w:pPr>
        <w:tabs>
          <w:tab w:val="num" w:pos="5040"/>
        </w:tabs>
        <w:ind w:left="5040" w:hanging="360"/>
      </w:pPr>
      <w:rPr>
        <w:rFonts w:ascii="Times" w:hAnsi="Times" w:hint="default"/>
      </w:rPr>
    </w:lvl>
    <w:lvl w:ilvl="7" w:tplc="C0E49BBE" w:tentative="1">
      <w:start w:val="1"/>
      <w:numFmt w:val="bullet"/>
      <w:lvlText w:val="•"/>
      <w:lvlJc w:val="left"/>
      <w:pPr>
        <w:tabs>
          <w:tab w:val="num" w:pos="5760"/>
        </w:tabs>
        <w:ind w:left="5760" w:hanging="360"/>
      </w:pPr>
      <w:rPr>
        <w:rFonts w:ascii="Times" w:hAnsi="Times" w:hint="default"/>
      </w:rPr>
    </w:lvl>
    <w:lvl w:ilvl="8" w:tplc="489268B4" w:tentative="1">
      <w:start w:val="1"/>
      <w:numFmt w:val="bullet"/>
      <w:lvlText w:val="•"/>
      <w:lvlJc w:val="left"/>
      <w:pPr>
        <w:tabs>
          <w:tab w:val="num" w:pos="6480"/>
        </w:tabs>
        <w:ind w:left="6480" w:hanging="360"/>
      </w:pPr>
      <w:rPr>
        <w:rFonts w:ascii="Times" w:hAnsi="Times" w:hint="default"/>
      </w:rPr>
    </w:lvl>
  </w:abstractNum>
  <w:abstractNum w:abstractNumId="14">
    <w:nsid w:val="387649E2"/>
    <w:multiLevelType w:val="hybridMultilevel"/>
    <w:tmpl w:val="6BAC2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AA000F"/>
    <w:multiLevelType w:val="hybridMultilevel"/>
    <w:tmpl w:val="E5688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814E15"/>
    <w:multiLevelType w:val="hybridMultilevel"/>
    <w:tmpl w:val="6998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4F3EAB"/>
    <w:multiLevelType w:val="hybridMultilevel"/>
    <w:tmpl w:val="A9E8A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5F74836"/>
    <w:multiLevelType w:val="hybridMultilevel"/>
    <w:tmpl w:val="784807EA"/>
    <w:lvl w:ilvl="0" w:tplc="FFE0EA7E">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06636"/>
    <w:multiLevelType w:val="hybridMultilevel"/>
    <w:tmpl w:val="CF4AD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4C3084"/>
    <w:multiLevelType w:val="hybridMultilevel"/>
    <w:tmpl w:val="8392F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636B9C"/>
    <w:multiLevelType w:val="hybridMultilevel"/>
    <w:tmpl w:val="59D2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4A1EA0"/>
    <w:multiLevelType w:val="hybridMultilevel"/>
    <w:tmpl w:val="ADB817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630F64"/>
    <w:multiLevelType w:val="multilevel"/>
    <w:tmpl w:val="65FCEA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4B6E44"/>
    <w:multiLevelType w:val="hybridMultilevel"/>
    <w:tmpl w:val="D89C6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1B0807"/>
    <w:multiLevelType w:val="multilevel"/>
    <w:tmpl w:val="5E52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7E66DC"/>
    <w:multiLevelType w:val="hybridMultilevel"/>
    <w:tmpl w:val="A6D00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B20130"/>
    <w:multiLevelType w:val="hybridMultilevel"/>
    <w:tmpl w:val="34B8C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E53387"/>
    <w:multiLevelType w:val="hybridMultilevel"/>
    <w:tmpl w:val="DBE4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8D2958"/>
    <w:multiLevelType w:val="hybridMultilevel"/>
    <w:tmpl w:val="0EC87E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82F255E"/>
    <w:multiLevelType w:val="hybridMultilevel"/>
    <w:tmpl w:val="9B860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A50791"/>
    <w:multiLevelType w:val="hybridMultilevel"/>
    <w:tmpl w:val="A85A182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5C03AF"/>
    <w:multiLevelType w:val="hybridMultilevel"/>
    <w:tmpl w:val="0B425514"/>
    <w:lvl w:ilvl="0" w:tplc="67DCC030">
      <w:start w:val="1"/>
      <w:numFmt w:val="bullet"/>
      <w:lvlText w:val="•"/>
      <w:lvlJc w:val="left"/>
      <w:pPr>
        <w:tabs>
          <w:tab w:val="num" w:pos="720"/>
        </w:tabs>
        <w:ind w:left="720" w:hanging="360"/>
      </w:pPr>
      <w:rPr>
        <w:rFonts w:ascii="Times" w:hAnsi="Times" w:hint="default"/>
      </w:rPr>
    </w:lvl>
    <w:lvl w:ilvl="1" w:tplc="90FEDF54">
      <w:start w:val="1"/>
      <w:numFmt w:val="bullet"/>
      <w:lvlText w:val="•"/>
      <w:lvlJc w:val="left"/>
      <w:pPr>
        <w:tabs>
          <w:tab w:val="num" w:pos="1440"/>
        </w:tabs>
        <w:ind w:left="1440" w:hanging="360"/>
      </w:pPr>
      <w:rPr>
        <w:rFonts w:ascii="Times" w:hAnsi="Times" w:hint="default"/>
      </w:rPr>
    </w:lvl>
    <w:lvl w:ilvl="2" w:tplc="54DC09F4" w:tentative="1">
      <w:start w:val="1"/>
      <w:numFmt w:val="bullet"/>
      <w:lvlText w:val="•"/>
      <w:lvlJc w:val="left"/>
      <w:pPr>
        <w:tabs>
          <w:tab w:val="num" w:pos="2160"/>
        </w:tabs>
        <w:ind w:left="2160" w:hanging="360"/>
      </w:pPr>
      <w:rPr>
        <w:rFonts w:ascii="Times" w:hAnsi="Times" w:hint="default"/>
      </w:rPr>
    </w:lvl>
    <w:lvl w:ilvl="3" w:tplc="47F612B4" w:tentative="1">
      <w:start w:val="1"/>
      <w:numFmt w:val="bullet"/>
      <w:lvlText w:val="•"/>
      <w:lvlJc w:val="left"/>
      <w:pPr>
        <w:tabs>
          <w:tab w:val="num" w:pos="2880"/>
        </w:tabs>
        <w:ind w:left="2880" w:hanging="360"/>
      </w:pPr>
      <w:rPr>
        <w:rFonts w:ascii="Times" w:hAnsi="Times" w:hint="default"/>
      </w:rPr>
    </w:lvl>
    <w:lvl w:ilvl="4" w:tplc="E6D07CB6" w:tentative="1">
      <w:start w:val="1"/>
      <w:numFmt w:val="bullet"/>
      <w:lvlText w:val="•"/>
      <w:lvlJc w:val="left"/>
      <w:pPr>
        <w:tabs>
          <w:tab w:val="num" w:pos="3600"/>
        </w:tabs>
        <w:ind w:left="3600" w:hanging="360"/>
      </w:pPr>
      <w:rPr>
        <w:rFonts w:ascii="Times" w:hAnsi="Times" w:hint="default"/>
      </w:rPr>
    </w:lvl>
    <w:lvl w:ilvl="5" w:tplc="C6D2EFA6" w:tentative="1">
      <w:start w:val="1"/>
      <w:numFmt w:val="bullet"/>
      <w:lvlText w:val="•"/>
      <w:lvlJc w:val="left"/>
      <w:pPr>
        <w:tabs>
          <w:tab w:val="num" w:pos="4320"/>
        </w:tabs>
        <w:ind w:left="4320" w:hanging="360"/>
      </w:pPr>
      <w:rPr>
        <w:rFonts w:ascii="Times" w:hAnsi="Times" w:hint="default"/>
      </w:rPr>
    </w:lvl>
    <w:lvl w:ilvl="6" w:tplc="76840C7E" w:tentative="1">
      <w:start w:val="1"/>
      <w:numFmt w:val="bullet"/>
      <w:lvlText w:val="•"/>
      <w:lvlJc w:val="left"/>
      <w:pPr>
        <w:tabs>
          <w:tab w:val="num" w:pos="5040"/>
        </w:tabs>
        <w:ind w:left="5040" w:hanging="360"/>
      </w:pPr>
      <w:rPr>
        <w:rFonts w:ascii="Times" w:hAnsi="Times" w:hint="default"/>
      </w:rPr>
    </w:lvl>
    <w:lvl w:ilvl="7" w:tplc="B4C8CAE4" w:tentative="1">
      <w:start w:val="1"/>
      <w:numFmt w:val="bullet"/>
      <w:lvlText w:val="•"/>
      <w:lvlJc w:val="left"/>
      <w:pPr>
        <w:tabs>
          <w:tab w:val="num" w:pos="5760"/>
        </w:tabs>
        <w:ind w:left="5760" w:hanging="360"/>
      </w:pPr>
      <w:rPr>
        <w:rFonts w:ascii="Times" w:hAnsi="Times" w:hint="default"/>
      </w:rPr>
    </w:lvl>
    <w:lvl w:ilvl="8" w:tplc="1B9CA654" w:tentative="1">
      <w:start w:val="1"/>
      <w:numFmt w:val="bullet"/>
      <w:lvlText w:val="•"/>
      <w:lvlJc w:val="left"/>
      <w:pPr>
        <w:tabs>
          <w:tab w:val="num" w:pos="6480"/>
        </w:tabs>
        <w:ind w:left="6480" w:hanging="360"/>
      </w:pPr>
      <w:rPr>
        <w:rFonts w:ascii="Times" w:hAnsi="Times" w:hint="default"/>
      </w:rPr>
    </w:lvl>
  </w:abstractNum>
  <w:abstractNum w:abstractNumId="33">
    <w:nsid w:val="6D3D7FFE"/>
    <w:multiLevelType w:val="hybridMultilevel"/>
    <w:tmpl w:val="33302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E824DC4"/>
    <w:multiLevelType w:val="hybridMultilevel"/>
    <w:tmpl w:val="5DBEAB14"/>
    <w:lvl w:ilvl="0" w:tplc="EE1E7B80">
      <w:start w:val="1"/>
      <w:numFmt w:val="decimal"/>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9C1D10"/>
    <w:multiLevelType w:val="hybridMultilevel"/>
    <w:tmpl w:val="B7ACD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CF1BA2"/>
    <w:multiLevelType w:val="hybridMultilevel"/>
    <w:tmpl w:val="E99A7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DC444A"/>
    <w:multiLevelType w:val="hybridMultilevel"/>
    <w:tmpl w:val="FA2AE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91E336E"/>
    <w:multiLevelType w:val="hybridMultilevel"/>
    <w:tmpl w:val="0E320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C67AFB"/>
    <w:multiLevelType w:val="hybridMultilevel"/>
    <w:tmpl w:val="A54AA7A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B1521AF"/>
    <w:multiLevelType w:val="hybridMultilevel"/>
    <w:tmpl w:val="CBC4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842F8A"/>
    <w:multiLevelType w:val="hybridMultilevel"/>
    <w:tmpl w:val="DC00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41"/>
  </w:num>
  <w:num w:numId="4">
    <w:abstractNumId w:val="11"/>
  </w:num>
  <w:num w:numId="5">
    <w:abstractNumId w:val="34"/>
  </w:num>
  <w:num w:numId="6">
    <w:abstractNumId w:val="13"/>
  </w:num>
  <w:num w:numId="7">
    <w:abstractNumId w:val="5"/>
  </w:num>
  <w:num w:numId="8">
    <w:abstractNumId w:val="32"/>
  </w:num>
  <w:num w:numId="9">
    <w:abstractNumId w:val="27"/>
  </w:num>
  <w:num w:numId="10">
    <w:abstractNumId w:val="22"/>
  </w:num>
  <w:num w:numId="11">
    <w:abstractNumId w:val="10"/>
  </w:num>
  <w:num w:numId="12">
    <w:abstractNumId w:val="39"/>
  </w:num>
  <w:num w:numId="13">
    <w:abstractNumId w:val="2"/>
  </w:num>
  <w:num w:numId="14">
    <w:abstractNumId w:val="6"/>
  </w:num>
  <w:num w:numId="15">
    <w:abstractNumId w:val="17"/>
  </w:num>
  <w:num w:numId="16">
    <w:abstractNumId w:val="23"/>
  </w:num>
  <w:num w:numId="17">
    <w:abstractNumId w:val="1"/>
  </w:num>
  <w:num w:numId="18">
    <w:abstractNumId w:val="4"/>
  </w:num>
  <w:num w:numId="19">
    <w:abstractNumId w:val="20"/>
  </w:num>
  <w:num w:numId="20">
    <w:abstractNumId w:val="29"/>
  </w:num>
  <w:num w:numId="21">
    <w:abstractNumId w:val="9"/>
  </w:num>
  <w:num w:numId="22">
    <w:abstractNumId w:val="26"/>
  </w:num>
  <w:num w:numId="23">
    <w:abstractNumId w:val="0"/>
  </w:num>
  <w:num w:numId="24">
    <w:abstractNumId w:val="15"/>
  </w:num>
  <w:num w:numId="25">
    <w:abstractNumId w:val="30"/>
  </w:num>
  <w:num w:numId="26">
    <w:abstractNumId w:val="38"/>
  </w:num>
  <w:num w:numId="27">
    <w:abstractNumId w:val="14"/>
  </w:num>
  <w:num w:numId="28">
    <w:abstractNumId w:val="21"/>
  </w:num>
  <w:num w:numId="29">
    <w:abstractNumId w:val="19"/>
  </w:num>
  <w:num w:numId="30">
    <w:abstractNumId w:val="31"/>
  </w:num>
  <w:num w:numId="31">
    <w:abstractNumId w:val="8"/>
  </w:num>
  <w:num w:numId="32">
    <w:abstractNumId w:val="24"/>
  </w:num>
  <w:num w:numId="33">
    <w:abstractNumId w:val="18"/>
  </w:num>
  <w:num w:numId="34">
    <w:abstractNumId w:val="35"/>
  </w:num>
  <w:num w:numId="35">
    <w:abstractNumId w:val="36"/>
  </w:num>
  <w:num w:numId="36">
    <w:abstractNumId w:val="37"/>
  </w:num>
  <w:num w:numId="37">
    <w:abstractNumId w:val="28"/>
  </w:num>
  <w:num w:numId="38">
    <w:abstractNumId w:val="33"/>
  </w:num>
  <w:num w:numId="39">
    <w:abstractNumId w:val="25"/>
  </w:num>
  <w:num w:numId="40">
    <w:abstractNumId w:val="7"/>
  </w:num>
  <w:num w:numId="41">
    <w:abstractNumId w:val="40"/>
  </w:num>
  <w:num w:numId="42">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AC3"/>
    <w:rsid w:val="00005E51"/>
    <w:rsid w:val="00016F87"/>
    <w:rsid w:val="00031935"/>
    <w:rsid w:val="00046ED9"/>
    <w:rsid w:val="00060E66"/>
    <w:rsid w:val="0008064B"/>
    <w:rsid w:val="00083BDA"/>
    <w:rsid w:val="00086B25"/>
    <w:rsid w:val="00092813"/>
    <w:rsid w:val="000932C4"/>
    <w:rsid w:val="00095AF4"/>
    <w:rsid w:val="00097902"/>
    <w:rsid w:val="000B4AC3"/>
    <w:rsid w:val="000B5B53"/>
    <w:rsid w:val="000C74B9"/>
    <w:rsid w:val="000D13CA"/>
    <w:rsid w:val="000E25FB"/>
    <w:rsid w:val="00105B4F"/>
    <w:rsid w:val="00110550"/>
    <w:rsid w:val="0017017E"/>
    <w:rsid w:val="00170883"/>
    <w:rsid w:val="00173754"/>
    <w:rsid w:val="00180AE7"/>
    <w:rsid w:val="001819AB"/>
    <w:rsid w:val="0018227E"/>
    <w:rsid w:val="001828EC"/>
    <w:rsid w:val="00193200"/>
    <w:rsid w:val="001A6724"/>
    <w:rsid w:val="001B32B8"/>
    <w:rsid w:val="001D68C9"/>
    <w:rsid w:val="001E41DC"/>
    <w:rsid w:val="001E4BD9"/>
    <w:rsid w:val="001E535E"/>
    <w:rsid w:val="001F36E4"/>
    <w:rsid w:val="001F6893"/>
    <w:rsid w:val="0020532F"/>
    <w:rsid w:val="00222FA0"/>
    <w:rsid w:val="0023173E"/>
    <w:rsid w:val="0023596B"/>
    <w:rsid w:val="00274AC9"/>
    <w:rsid w:val="002759FD"/>
    <w:rsid w:val="002A2A52"/>
    <w:rsid w:val="002B730D"/>
    <w:rsid w:val="00316031"/>
    <w:rsid w:val="00322D8C"/>
    <w:rsid w:val="0032505B"/>
    <w:rsid w:val="00346305"/>
    <w:rsid w:val="00346DE3"/>
    <w:rsid w:val="00353A4E"/>
    <w:rsid w:val="003716E8"/>
    <w:rsid w:val="003757A5"/>
    <w:rsid w:val="00377972"/>
    <w:rsid w:val="00393598"/>
    <w:rsid w:val="003A5725"/>
    <w:rsid w:val="003B30D3"/>
    <w:rsid w:val="003E1FDC"/>
    <w:rsid w:val="004004C0"/>
    <w:rsid w:val="00421E1D"/>
    <w:rsid w:val="00423944"/>
    <w:rsid w:val="00426AF9"/>
    <w:rsid w:val="004276A6"/>
    <w:rsid w:val="00437D36"/>
    <w:rsid w:val="004510FF"/>
    <w:rsid w:val="0045389C"/>
    <w:rsid w:val="00464068"/>
    <w:rsid w:val="00477736"/>
    <w:rsid w:val="00483118"/>
    <w:rsid w:val="004A48A1"/>
    <w:rsid w:val="004C1AAB"/>
    <w:rsid w:val="004D76B9"/>
    <w:rsid w:val="004E4EC8"/>
    <w:rsid w:val="004E70AF"/>
    <w:rsid w:val="004F09C5"/>
    <w:rsid w:val="005233DC"/>
    <w:rsid w:val="00527FC6"/>
    <w:rsid w:val="00531E72"/>
    <w:rsid w:val="00533D97"/>
    <w:rsid w:val="0053617B"/>
    <w:rsid w:val="005372A6"/>
    <w:rsid w:val="0054146B"/>
    <w:rsid w:val="0054257A"/>
    <w:rsid w:val="00553192"/>
    <w:rsid w:val="005B580D"/>
    <w:rsid w:val="005C275D"/>
    <w:rsid w:val="005D2244"/>
    <w:rsid w:val="005D403D"/>
    <w:rsid w:val="005D629A"/>
    <w:rsid w:val="005E4BE3"/>
    <w:rsid w:val="005E72F4"/>
    <w:rsid w:val="00600D3D"/>
    <w:rsid w:val="00600D85"/>
    <w:rsid w:val="00603150"/>
    <w:rsid w:val="00614028"/>
    <w:rsid w:val="00622685"/>
    <w:rsid w:val="00623483"/>
    <w:rsid w:val="00637376"/>
    <w:rsid w:val="00647EAA"/>
    <w:rsid w:val="006505DC"/>
    <w:rsid w:val="006902DA"/>
    <w:rsid w:val="00693E81"/>
    <w:rsid w:val="0069516E"/>
    <w:rsid w:val="00696959"/>
    <w:rsid w:val="006A05A9"/>
    <w:rsid w:val="006E1698"/>
    <w:rsid w:val="00722288"/>
    <w:rsid w:val="007324B7"/>
    <w:rsid w:val="007362AA"/>
    <w:rsid w:val="00740359"/>
    <w:rsid w:val="00741680"/>
    <w:rsid w:val="00777DB6"/>
    <w:rsid w:val="00780352"/>
    <w:rsid w:val="00785DD3"/>
    <w:rsid w:val="00787B71"/>
    <w:rsid w:val="00793B11"/>
    <w:rsid w:val="007A2971"/>
    <w:rsid w:val="007A76EB"/>
    <w:rsid w:val="007F4D24"/>
    <w:rsid w:val="008047FC"/>
    <w:rsid w:val="008258E8"/>
    <w:rsid w:val="0083343B"/>
    <w:rsid w:val="00835C72"/>
    <w:rsid w:val="00871CCE"/>
    <w:rsid w:val="00873C09"/>
    <w:rsid w:val="0088005A"/>
    <w:rsid w:val="008A151D"/>
    <w:rsid w:val="008A38AB"/>
    <w:rsid w:val="008A5540"/>
    <w:rsid w:val="008B0599"/>
    <w:rsid w:val="008C2498"/>
    <w:rsid w:val="008C2896"/>
    <w:rsid w:val="008D21CB"/>
    <w:rsid w:val="008D79C3"/>
    <w:rsid w:val="008E1550"/>
    <w:rsid w:val="008E7FA3"/>
    <w:rsid w:val="00925835"/>
    <w:rsid w:val="00960AD3"/>
    <w:rsid w:val="009726BD"/>
    <w:rsid w:val="00980A66"/>
    <w:rsid w:val="00985789"/>
    <w:rsid w:val="00985B10"/>
    <w:rsid w:val="00986191"/>
    <w:rsid w:val="009A0075"/>
    <w:rsid w:val="009A7682"/>
    <w:rsid w:val="009B3060"/>
    <w:rsid w:val="009B4CB3"/>
    <w:rsid w:val="009C4FAE"/>
    <w:rsid w:val="009D722D"/>
    <w:rsid w:val="009F65CE"/>
    <w:rsid w:val="00A017AB"/>
    <w:rsid w:val="00A07898"/>
    <w:rsid w:val="00A11AB7"/>
    <w:rsid w:val="00A14A14"/>
    <w:rsid w:val="00A1680B"/>
    <w:rsid w:val="00A27F71"/>
    <w:rsid w:val="00A35261"/>
    <w:rsid w:val="00A41B81"/>
    <w:rsid w:val="00A73CFA"/>
    <w:rsid w:val="00A74814"/>
    <w:rsid w:val="00A97F8C"/>
    <w:rsid w:val="00AD0604"/>
    <w:rsid w:val="00AD334D"/>
    <w:rsid w:val="00AE7AB1"/>
    <w:rsid w:val="00AF2052"/>
    <w:rsid w:val="00B009DF"/>
    <w:rsid w:val="00B013F6"/>
    <w:rsid w:val="00B072D4"/>
    <w:rsid w:val="00B40BFA"/>
    <w:rsid w:val="00B41555"/>
    <w:rsid w:val="00B5145F"/>
    <w:rsid w:val="00B5382A"/>
    <w:rsid w:val="00B6024D"/>
    <w:rsid w:val="00B8273F"/>
    <w:rsid w:val="00B9267D"/>
    <w:rsid w:val="00B9400A"/>
    <w:rsid w:val="00B96F88"/>
    <w:rsid w:val="00BA69C0"/>
    <w:rsid w:val="00BB4220"/>
    <w:rsid w:val="00BC524A"/>
    <w:rsid w:val="00BE3C24"/>
    <w:rsid w:val="00C175C4"/>
    <w:rsid w:val="00C1763B"/>
    <w:rsid w:val="00C2188F"/>
    <w:rsid w:val="00C26FBC"/>
    <w:rsid w:val="00C31148"/>
    <w:rsid w:val="00C509D4"/>
    <w:rsid w:val="00C54824"/>
    <w:rsid w:val="00C554B1"/>
    <w:rsid w:val="00C5638B"/>
    <w:rsid w:val="00C744E8"/>
    <w:rsid w:val="00C925AB"/>
    <w:rsid w:val="00C928CF"/>
    <w:rsid w:val="00CA00DE"/>
    <w:rsid w:val="00CB3F85"/>
    <w:rsid w:val="00D014C2"/>
    <w:rsid w:val="00D174FC"/>
    <w:rsid w:val="00D20C42"/>
    <w:rsid w:val="00D26B7A"/>
    <w:rsid w:val="00D32C79"/>
    <w:rsid w:val="00D422E4"/>
    <w:rsid w:val="00D46A74"/>
    <w:rsid w:val="00D64099"/>
    <w:rsid w:val="00DB25E1"/>
    <w:rsid w:val="00DD3EC9"/>
    <w:rsid w:val="00DF2623"/>
    <w:rsid w:val="00E07078"/>
    <w:rsid w:val="00E14B86"/>
    <w:rsid w:val="00E216C5"/>
    <w:rsid w:val="00E25783"/>
    <w:rsid w:val="00E466BA"/>
    <w:rsid w:val="00E513B7"/>
    <w:rsid w:val="00E64335"/>
    <w:rsid w:val="00E7557A"/>
    <w:rsid w:val="00E80BB5"/>
    <w:rsid w:val="00E86DA5"/>
    <w:rsid w:val="00E96C98"/>
    <w:rsid w:val="00EA0B65"/>
    <w:rsid w:val="00EC3A3F"/>
    <w:rsid w:val="00EC4F4E"/>
    <w:rsid w:val="00EC5D7B"/>
    <w:rsid w:val="00EF339A"/>
    <w:rsid w:val="00EF5ECA"/>
    <w:rsid w:val="00F20EDE"/>
    <w:rsid w:val="00F23A71"/>
    <w:rsid w:val="00F27031"/>
    <w:rsid w:val="00F35ADC"/>
    <w:rsid w:val="00F540D1"/>
    <w:rsid w:val="00F55C32"/>
    <w:rsid w:val="00F86555"/>
    <w:rsid w:val="00FC07F8"/>
    <w:rsid w:val="00FD45C9"/>
    <w:rsid w:val="00FE6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EF9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AC3"/>
    <w:pPr>
      <w:tabs>
        <w:tab w:val="center" w:pos="4320"/>
        <w:tab w:val="right" w:pos="8640"/>
      </w:tabs>
    </w:pPr>
  </w:style>
  <w:style w:type="character" w:customStyle="1" w:styleId="HeaderChar">
    <w:name w:val="Header Char"/>
    <w:basedOn w:val="DefaultParagraphFont"/>
    <w:link w:val="Header"/>
    <w:uiPriority w:val="99"/>
    <w:rsid w:val="000B4AC3"/>
  </w:style>
  <w:style w:type="paragraph" w:styleId="Footer">
    <w:name w:val="footer"/>
    <w:basedOn w:val="Normal"/>
    <w:link w:val="FooterChar"/>
    <w:uiPriority w:val="99"/>
    <w:unhideWhenUsed/>
    <w:rsid w:val="000B4AC3"/>
    <w:pPr>
      <w:tabs>
        <w:tab w:val="center" w:pos="4320"/>
        <w:tab w:val="right" w:pos="8640"/>
      </w:tabs>
    </w:pPr>
  </w:style>
  <w:style w:type="character" w:customStyle="1" w:styleId="FooterChar">
    <w:name w:val="Footer Char"/>
    <w:basedOn w:val="DefaultParagraphFont"/>
    <w:link w:val="Footer"/>
    <w:uiPriority w:val="99"/>
    <w:rsid w:val="000B4AC3"/>
  </w:style>
  <w:style w:type="paragraph" w:styleId="ListParagraph">
    <w:name w:val="List Paragraph"/>
    <w:basedOn w:val="Normal"/>
    <w:uiPriority w:val="34"/>
    <w:qFormat/>
    <w:rsid w:val="00C54824"/>
    <w:pPr>
      <w:ind w:left="720"/>
      <w:contextualSpacing/>
    </w:pPr>
  </w:style>
  <w:style w:type="paragraph" w:styleId="NormalWeb">
    <w:name w:val="Normal (Web)"/>
    <w:basedOn w:val="Normal"/>
    <w:uiPriority w:val="99"/>
    <w:semiHidden/>
    <w:unhideWhenUsed/>
    <w:rsid w:val="00A14A1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E3C24"/>
    <w:rPr>
      <w:color w:val="0000FF"/>
      <w:u w:val="single"/>
    </w:rPr>
  </w:style>
  <w:style w:type="character" w:styleId="FollowedHyperlink">
    <w:name w:val="FollowedHyperlink"/>
    <w:basedOn w:val="DefaultParagraphFont"/>
    <w:uiPriority w:val="99"/>
    <w:semiHidden/>
    <w:unhideWhenUsed/>
    <w:rsid w:val="005E72F4"/>
    <w:rPr>
      <w:color w:val="800080" w:themeColor="followedHyperlink"/>
      <w:u w:val="single"/>
    </w:rPr>
  </w:style>
  <w:style w:type="paragraph" w:styleId="BodyTextIndent">
    <w:name w:val="Body Text Indent"/>
    <w:basedOn w:val="Normal"/>
    <w:link w:val="BodyTextIndentChar"/>
    <w:semiHidden/>
    <w:rsid w:val="00173754"/>
    <w:pPr>
      <w:spacing w:line="480" w:lineRule="auto"/>
      <w:ind w:firstLine="720"/>
    </w:pPr>
    <w:rPr>
      <w:rFonts w:ascii="Courier New" w:eastAsia="Times New Roman" w:hAnsi="Courier New" w:cs="Courier New"/>
    </w:rPr>
  </w:style>
  <w:style w:type="character" w:customStyle="1" w:styleId="BodyTextIndentChar">
    <w:name w:val="Body Text Indent Char"/>
    <w:basedOn w:val="DefaultParagraphFont"/>
    <w:link w:val="BodyTextIndent"/>
    <w:semiHidden/>
    <w:rsid w:val="00173754"/>
    <w:rPr>
      <w:rFonts w:ascii="Courier New" w:eastAsia="Times New Roman" w:hAnsi="Courier New" w:cs="Courier New"/>
    </w:rPr>
  </w:style>
  <w:style w:type="paragraph" w:styleId="BodyTextIndent2">
    <w:name w:val="Body Text Indent 2"/>
    <w:basedOn w:val="Normal"/>
    <w:link w:val="BodyTextIndent2Char"/>
    <w:semiHidden/>
    <w:rsid w:val="00173754"/>
    <w:pPr>
      <w:autoSpaceDE w:val="0"/>
      <w:autoSpaceDN w:val="0"/>
      <w:adjustRightInd w:val="0"/>
      <w:spacing w:line="480" w:lineRule="auto"/>
      <w:ind w:left="585"/>
    </w:pPr>
    <w:rPr>
      <w:rFonts w:ascii="Courier New" w:eastAsia="Times New Roman" w:hAnsi="Courier New" w:cs="Courier New"/>
    </w:rPr>
  </w:style>
  <w:style w:type="character" w:customStyle="1" w:styleId="BodyTextIndent2Char">
    <w:name w:val="Body Text Indent 2 Char"/>
    <w:basedOn w:val="DefaultParagraphFont"/>
    <w:link w:val="BodyTextIndent2"/>
    <w:semiHidden/>
    <w:rsid w:val="00173754"/>
    <w:rPr>
      <w:rFonts w:ascii="Courier New" w:eastAsia="Times New Roman" w:hAnsi="Courier New" w:cs="Courier New"/>
    </w:rPr>
  </w:style>
  <w:style w:type="character" w:styleId="Strong">
    <w:name w:val="Strong"/>
    <w:basedOn w:val="DefaultParagraphFont"/>
    <w:uiPriority w:val="22"/>
    <w:qFormat/>
    <w:rsid w:val="000B5B53"/>
    <w:rPr>
      <w:b/>
      <w:bCs/>
    </w:rPr>
  </w:style>
  <w:style w:type="character" w:customStyle="1" w:styleId="apple-converted-space">
    <w:name w:val="apple-converted-space"/>
    <w:basedOn w:val="DefaultParagraphFont"/>
    <w:rsid w:val="000B5B53"/>
  </w:style>
  <w:style w:type="character" w:styleId="Emphasis">
    <w:name w:val="Emphasis"/>
    <w:basedOn w:val="DefaultParagraphFont"/>
    <w:uiPriority w:val="20"/>
    <w:qFormat/>
    <w:rsid w:val="000B5B53"/>
    <w:rPr>
      <w:i/>
      <w:iCs/>
    </w:rPr>
  </w:style>
  <w:style w:type="paragraph" w:styleId="BalloonText">
    <w:name w:val="Balloon Text"/>
    <w:basedOn w:val="Normal"/>
    <w:link w:val="BalloonTextChar"/>
    <w:uiPriority w:val="99"/>
    <w:semiHidden/>
    <w:unhideWhenUsed/>
    <w:rsid w:val="00787B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7B7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4A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4AC3"/>
    <w:pPr>
      <w:tabs>
        <w:tab w:val="center" w:pos="4320"/>
        <w:tab w:val="right" w:pos="8640"/>
      </w:tabs>
    </w:pPr>
  </w:style>
  <w:style w:type="character" w:customStyle="1" w:styleId="HeaderChar">
    <w:name w:val="Header Char"/>
    <w:basedOn w:val="DefaultParagraphFont"/>
    <w:link w:val="Header"/>
    <w:uiPriority w:val="99"/>
    <w:rsid w:val="000B4AC3"/>
  </w:style>
  <w:style w:type="paragraph" w:styleId="Footer">
    <w:name w:val="footer"/>
    <w:basedOn w:val="Normal"/>
    <w:link w:val="FooterChar"/>
    <w:uiPriority w:val="99"/>
    <w:unhideWhenUsed/>
    <w:rsid w:val="000B4AC3"/>
    <w:pPr>
      <w:tabs>
        <w:tab w:val="center" w:pos="4320"/>
        <w:tab w:val="right" w:pos="8640"/>
      </w:tabs>
    </w:pPr>
  </w:style>
  <w:style w:type="character" w:customStyle="1" w:styleId="FooterChar">
    <w:name w:val="Footer Char"/>
    <w:basedOn w:val="DefaultParagraphFont"/>
    <w:link w:val="Footer"/>
    <w:uiPriority w:val="99"/>
    <w:rsid w:val="000B4AC3"/>
  </w:style>
  <w:style w:type="paragraph" w:styleId="ListParagraph">
    <w:name w:val="List Paragraph"/>
    <w:basedOn w:val="Normal"/>
    <w:uiPriority w:val="34"/>
    <w:qFormat/>
    <w:rsid w:val="00C54824"/>
    <w:pPr>
      <w:ind w:left="720"/>
      <w:contextualSpacing/>
    </w:pPr>
  </w:style>
  <w:style w:type="paragraph" w:styleId="NormalWeb">
    <w:name w:val="Normal (Web)"/>
    <w:basedOn w:val="Normal"/>
    <w:uiPriority w:val="99"/>
    <w:semiHidden/>
    <w:unhideWhenUsed/>
    <w:rsid w:val="00A14A1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E3C24"/>
    <w:rPr>
      <w:color w:val="0000FF"/>
      <w:u w:val="single"/>
    </w:rPr>
  </w:style>
  <w:style w:type="character" w:styleId="FollowedHyperlink">
    <w:name w:val="FollowedHyperlink"/>
    <w:basedOn w:val="DefaultParagraphFont"/>
    <w:uiPriority w:val="99"/>
    <w:semiHidden/>
    <w:unhideWhenUsed/>
    <w:rsid w:val="005E72F4"/>
    <w:rPr>
      <w:color w:val="800080" w:themeColor="followedHyperlink"/>
      <w:u w:val="single"/>
    </w:rPr>
  </w:style>
  <w:style w:type="paragraph" w:styleId="BodyTextIndent">
    <w:name w:val="Body Text Indent"/>
    <w:basedOn w:val="Normal"/>
    <w:link w:val="BodyTextIndentChar"/>
    <w:semiHidden/>
    <w:rsid w:val="00173754"/>
    <w:pPr>
      <w:spacing w:line="480" w:lineRule="auto"/>
      <w:ind w:firstLine="720"/>
    </w:pPr>
    <w:rPr>
      <w:rFonts w:ascii="Courier New" w:eastAsia="Times New Roman" w:hAnsi="Courier New" w:cs="Courier New"/>
    </w:rPr>
  </w:style>
  <w:style w:type="character" w:customStyle="1" w:styleId="BodyTextIndentChar">
    <w:name w:val="Body Text Indent Char"/>
    <w:basedOn w:val="DefaultParagraphFont"/>
    <w:link w:val="BodyTextIndent"/>
    <w:semiHidden/>
    <w:rsid w:val="00173754"/>
    <w:rPr>
      <w:rFonts w:ascii="Courier New" w:eastAsia="Times New Roman" w:hAnsi="Courier New" w:cs="Courier New"/>
    </w:rPr>
  </w:style>
  <w:style w:type="paragraph" w:styleId="BodyTextIndent2">
    <w:name w:val="Body Text Indent 2"/>
    <w:basedOn w:val="Normal"/>
    <w:link w:val="BodyTextIndent2Char"/>
    <w:semiHidden/>
    <w:rsid w:val="00173754"/>
    <w:pPr>
      <w:autoSpaceDE w:val="0"/>
      <w:autoSpaceDN w:val="0"/>
      <w:adjustRightInd w:val="0"/>
      <w:spacing w:line="480" w:lineRule="auto"/>
      <w:ind w:left="585"/>
    </w:pPr>
    <w:rPr>
      <w:rFonts w:ascii="Courier New" w:eastAsia="Times New Roman" w:hAnsi="Courier New" w:cs="Courier New"/>
    </w:rPr>
  </w:style>
  <w:style w:type="character" w:customStyle="1" w:styleId="BodyTextIndent2Char">
    <w:name w:val="Body Text Indent 2 Char"/>
    <w:basedOn w:val="DefaultParagraphFont"/>
    <w:link w:val="BodyTextIndent2"/>
    <w:semiHidden/>
    <w:rsid w:val="00173754"/>
    <w:rPr>
      <w:rFonts w:ascii="Courier New" w:eastAsia="Times New Roman" w:hAnsi="Courier New" w:cs="Courier New"/>
    </w:rPr>
  </w:style>
  <w:style w:type="character" w:styleId="Strong">
    <w:name w:val="Strong"/>
    <w:basedOn w:val="DefaultParagraphFont"/>
    <w:uiPriority w:val="22"/>
    <w:qFormat/>
    <w:rsid w:val="000B5B53"/>
    <w:rPr>
      <w:b/>
      <w:bCs/>
    </w:rPr>
  </w:style>
  <w:style w:type="character" w:customStyle="1" w:styleId="apple-converted-space">
    <w:name w:val="apple-converted-space"/>
    <w:basedOn w:val="DefaultParagraphFont"/>
    <w:rsid w:val="000B5B53"/>
  </w:style>
  <w:style w:type="character" w:styleId="Emphasis">
    <w:name w:val="Emphasis"/>
    <w:basedOn w:val="DefaultParagraphFont"/>
    <w:uiPriority w:val="20"/>
    <w:qFormat/>
    <w:rsid w:val="000B5B53"/>
    <w:rPr>
      <w:i/>
      <w:iCs/>
    </w:rPr>
  </w:style>
  <w:style w:type="paragraph" w:styleId="BalloonText">
    <w:name w:val="Balloon Text"/>
    <w:basedOn w:val="Normal"/>
    <w:link w:val="BalloonTextChar"/>
    <w:uiPriority w:val="99"/>
    <w:semiHidden/>
    <w:unhideWhenUsed/>
    <w:rsid w:val="00787B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7B7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8907">
      <w:bodyDiv w:val="1"/>
      <w:marLeft w:val="0"/>
      <w:marRight w:val="0"/>
      <w:marTop w:val="0"/>
      <w:marBottom w:val="0"/>
      <w:divBdr>
        <w:top w:val="none" w:sz="0" w:space="0" w:color="auto"/>
        <w:left w:val="none" w:sz="0" w:space="0" w:color="auto"/>
        <w:bottom w:val="none" w:sz="0" w:space="0" w:color="auto"/>
        <w:right w:val="none" w:sz="0" w:space="0" w:color="auto"/>
      </w:divBdr>
    </w:div>
    <w:div w:id="163513179">
      <w:bodyDiv w:val="1"/>
      <w:marLeft w:val="0"/>
      <w:marRight w:val="0"/>
      <w:marTop w:val="0"/>
      <w:marBottom w:val="0"/>
      <w:divBdr>
        <w:top w:val="none" w:sz="0" w:space="0" w:color="auto"/>
        <w:left w:val="none" w:sz="0" w:space="0" w:color="auto"/>
        <w:bottom w:val="none" w:sz="0" w:space="0" w:color="auto"/>
        <w:right w:val="none" w:sz="0" w:space="0" w:color="auto"/>
      </w:divBdr>
    </w:div>
    <w:div w:id="258678132">
      <w:bodyDiv w:val="1"/>
      <w:marLeft w:val="0"/>
      <w:marRight w:val="0"/>
      <w:marTop w:val="0"/>
      <w:marBottom w:val="0"/>
      <w:divBdr>
        <w:top w:val="none" w:sz="0" w:space="0" w:color="auto"/>
        <w:left w:val="none" w:sz="0" w:space="0" w:color="auto"/>
        <w:bottom w:val="none" w:sz="0" w:space="0" w:color="auto"/>
        <w:right w:val="none" w:sz="0" w:space="0" w:color="auto"/>
      </w:divBdr>
    </w:div>
    <w:div w:id="335379656">
      <w:bodyDiv w:val="1"/>
      <w:marLeft w:val="0"/>
      <w:marRight w:val="0"/>
      <w:marTop w:val="0"/>
      <w:marBottom w:val="0"/>
      <w:divBdr>
        <w:top w:val="none" w:sz="0" w:space="0" w:color="auto"/>
        <w:left w:val="none" w:sz="0" w:space="0" w:color="auto"/>
        <w:bottom w:val="none" w:sz="0" w:space="0" w:color="auto"/>
        <w:right w:val="none" w:sz="0" w:space="0" w:color="auto"/>
      </w:divBdr>
      <w:divsChild>
        <w:div w:id="349836283">
          <w:marLeft w:val="547"/>
          <w:marRight w:val="0"/>
          <w:marTop w:val="134"/>
          <w:marBottom w:val="0"/>
          <w:divBdr>
            <w:top w:val="none" w:sz="0" w:space="0" w:color="auto"/>
            <w:left w:val="none" w:sz="0" w:space="0" w:color="auto"/>
            <w:bottom w:val="none" w:sz="0" w:space="0" w:color="auto"/>
            <w:right w:val="none" w:sz="0" w:space="0" w:color="auto"/>
          </w:divBdr>
        </w:div>
      </w:divsChild>
    </w:div>
    <w:div w:id="462888006">
      <w:bodyDiv w:val="1"/>
      <w:marLeft w:val="0"/>
      <w:marRight w:val="0"/>
      <w:marTop w:val="0"/>
      <w:marBottom w:val="0"/>
      <w:divBdr>
        <w:top w:val="none" w:sz="0" w:space="0" w:color="auto"/>
        <w:left w:val="none" w:sz="0" w:space="0" w:color="auto"/>
        <w:bottom w:val="none" w:sz="0" w:space="0" w:color="auto"/>
        <w:right w:val="none" w:sz="0" w:space="0" w:color="auto"/>
      </w:divBdr>
    </w:div>
    <w:div w:id="498544116">
      <w:bodyDiv w:val="1"/>
      <w:marLeft w:val="0"/>
      <w:marRight w:val="0"/>
      <w:marTop w:val="0"/>
      <w:marBottom w:val="0"/>
      <w:divBdr>
        <w:top w:val="none" w:sz="0" w:space="0" w:color="auto"/>
        <w:left w:val="none" w:sz="0" w:space="0" w:color="auto"/>
        <w:bottom w:val="none" w:sz="0" w:space="0" w:color="auto"/>
        <w:right w:val="none" w:sz="0" w:space="0" w:color="auto"/>
      </w:divBdr>
    </w:div>
    <w:div w:id="508257365">
      <w:bodyDiv w:val="1"/>
      <w:marLeft w:val="0"/>
      <w:marRight w:val="0"/>
      <w:marTop w:val="0"/>
      <w:marBottom w:val="0"/>
      <w:divBdr>
        <w:top w:val="none" w:sz="0" w:space="0" w:color="auto"/>
        <w:left w:val="none" w:sz="0" w:space="0" w:color="auto"/>
        <w:bottom w:val="none" w:sz="0" w:space="0" w:color="auto"/>
        <w:right w:val="none" w:sz="0" w:space="0" w:color="auto"/>
      </w:divBdr>
    </w:div>
    <w:div w:id="514463671">
      <w:bodyDiv w:val="1"/>
      <w:marLeft w:val="0"/>
      <w:marRight w:val="0"/>
      <w:marTop w:val="0"/>
      <w:marBottom w:val="0"/>
      <w:divBdr>
        <w:top w:val="none" w:sz="0" w:space="0" w:color="auto"/>
        <w:left w:val="none" w:sz="0" w:space="0" w:color="auto"/>
        <w:bottom w:val="none" w:sz="0" w:space="0" w:color="auto"/>
        <w:right w:val="none" w:sz="0" w:space="0" w:color="auto"/>
      </w:divBdr>
    </w:div>
    <w:div w:id="522208145">
      <w:bodyDiv w:val="1"/>
      <w:marLeft w:val="0"/>
      <w:marRight w:val="0"/>
      <w:marTop w:val="0"/>
      <w:marBottom w:val="0"/>
      <w:divBdr>
        <w:top w:val="none" w:sz="0" w:space="0" w:color="auto"/>
        <w:left w:val="none" w:sz="0" w:space="0" w:color="auto"/>
        <w:bottom w:val="none" w:sz="0" w:space="0" w:color="auto"/>
        <w:right w:val="none" w:sz="0" w:space="0" w:color="auto"/>
      </w:divBdr>
    </w:div>
    <w:div w:id="525751356">
      <w:bodyDiv w:val="1"/>
      <w:marLeft w:val="0"/>
      <w:marRight w:val="0"/>
      <w:marTop w:val="0"/>
      <w:marBottom w:val="0"/>
      <w:divBdr>
        <w:top w:val="none" w:sz="0" w:space="0" w:color="auto"/>
        <w:left w:val="none" w:sz="0" w:space="0" w:color="auto"/>
        <w:bottom w:val="none" w:sz="0" w:space="0" w:color="auto"/>
        <w:right w:val="none" w:sz="0" w:space="0" w:color="auto"/>
      </w:divBdr>
      <w:divsChild>
        <w:div w:id="1302150940">
          <w:marLeft w:val="0"/>
          <w:marRight w:val="0"/>
          <w:marTop w:val="0"/>
          <w:marBottom w:val="0"/>
          <w:divBdr>
            <w:top w:val="none" w:sz="0" w:space="0" w:color="auto"/>
            <w:left w:val="none" w:sz="0" w:space="0" w:color="auto"/>
            <w:bottom w:val="none" w:sz="0" w:space="0" w:color="auto"/>
            <w:right w:val="none" w:sz="0" w:space="0" w:color="auto"/>
          </w:divBdr>
          <w:divsChild>
            <w:div w:id="685329732">
              <w:marLeft w:val="0"/>
              <w:marRight w:val="0"/>
              <w:marTop w:val="0"/>
              <w:marBottom w:val="0"/>
              <w:divBdr>
                <w:top w:val="none" w:sz="0" w:space="0" w:color="auto"/>
                <w:left w:val="none" w:sz="0" w:space="0" w:color="auto"/>
                <w:bottom w:val="none" w:sz="0" w:space="0" w:color="auto"/>
                <w:right w:val="none" w:sz="0" w:space="0" w:color="auto"/>
              </w:divBdr>
              <w:divsChild>
                <w:div w:id="289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3600">
      <w:bodyDiv w:val="1"/>
      <w:marLeft w:val="0"/>
      <w:marRight w:val="0"/>
      <w:marTop w:val="0"/>
      <w:marBottom w:val="0"/>
      <w:divBdr>
        <w:top w:val="none" w:sz="0" w:space="0" w:color="auto"/>
        <w:left w:val="none" w:sz="0" w:space="0" w:color="auto"/>
        <w:bottom w:val="none" w:sz="0" w:space="0" w:color="auto"/>
        <w:right w:val="none" w:sz="0" w:space="0" w:color="auto"/>
      </w:divBdr>
      <w:divsChild>
        <w:div w:id="1947155898">
          <w:marLeft w:val="1080"/>
          <w:marRight w:val="0"/>
          <w:marTop w:val="130"/>
          <w:marBottom w:val="0"/>
          <w:divBdr>
            <w:top w:val="none" w:sz="0" w:space="0" w:color="auto"/>
            <w:left w:val="none" w:sz="0" w:space="0" w:color="auto"/>
            <w:bottom w:val="none" w:sz="0" w:space="0" w:color="auto"/>
            <w:right w:val="none" w:sz="0" w:space="0" w:color="auto"/>
          </w:divBdr>
        </w:div>
      </w:divsChild>
    </w:div>
    <w:div w:id="681705525">
      <w:bodyDiv w:val="1"/>
      <w:marLeft w:val="0"/>
      <w:marRight w:val="0"/>
      <w:marTop w:val="0"/>
      <w:marBottom w:val="0"/>
      <w:divBdr>
        <w:top w:val="none" w:sz="0" w:space="0" w:color="auto"/>
        <w:left w:val="none" w:sz="0" w:space="0" w:color="auto"/>
        <w:bottom w:val="none" w:sz="0" w:space="0" w:color="auto"/>
        <w:right w:val="none" w:sz="0" w:space="0" w:color="auto"/>
      </w:divBdr>
      <w:divsChild>
        <w:div w:id="444159264">
          <w:marLeft w:val="1800"/>
          <w:marRight w:val="0"/>
          <w:marTop w:val="134"/>
          <w:marBottom w:val="0"/>
          <w:divBdr>
            <w:top w:val="none" w:sz="0" w:space="0" w:color="auto"/>
            <w:left w:val="none" w:sz="0" w:space="0" w:color="auto"/>
            <w:bottom w:val="none" w:sz="0" w:space="0" w:color="auto"/>
            <w:right w:val="none" w:sz="0" w:space="0" w:color="auto"/>
          </w:divBdr>
        </w:div>
        <w:div w:id="19472573">
          <w:marLeft w:val="1800"/>
          <w:marRight w:val="0"/>
          <w:marTop w:val="134"/>
          <w:marBottom w:val="0"/>
          <w:divBdr>
            <w:top w:val="none" w:sz="0" w:space="0" w:color="auto"/>
            <w:left w:val="none" w:sz="0" w:space="0" w:color="auto"/>
            <w:bottom w:val="none" w:sz="0" w:space="0" w:color="auto"/>
            <w:right w:val="none" w:sz="0" w:space="0" w:color="auto"/>
          </w:divBdr>
        </w:div>
        <w:div w:id="1901211402">
          <w:marLeft w:val="1800"/>
          <w:marRight w:val="0"/>
          <w:marTop w:val="134"/>
          <w:marBottom w:val="0"/>
          <w:divBdr>
            <w:top w:val="none" w:sz="0" w:space="0" w:color="auto"/>
            <w:left w:val="none" w:sz="0" w:space="0" w:color="auto"/>
            <w:bottom w:val="none" w:sz="0" w:space="0" w:color="auto"/>
            <w:right w:val="none" w:sz="0" w:space="0" w:color="auto"/>
          </w:divBdr>
        </w:div>
        <w:div w:id="674890761">
          <w:marLeft w:val="1800"/>
          <w:marRight w:val="0"/>
          <w:marTop w:val="134"/>
          <w:marBottom w:val="0"/>
          <w:divBdr>
            <w:top w:val="none" w:sz="0" w:space="0" w:color="auto"/>
            <w:left w:val="none" w:sz="0" w:space="0" w:color="auto"/>
            <w:bottom w:val="none" w:sz="0" w:space="0" w:color="auto"/>
            <w:right w:val="none" w:sz="0" w:space="0" w:color="auto"/>
          </w:divBdr>
        </w:div>
        <w:div w:id="574127621">
          <w:marLeft w:val="1800"/>
          <w:marRight w:val="0"/>
          <w:marTop w:val="134"/>
          <w:marBottom w:val="0"/>
          <w:divBdr>
            <w:top w:val="none" w:sz="0" w:space="0" w:color="auto"/>
            <w:left w:val="none" w:sz="0" w:space="0" w:color="auto"/>
            <w:bottom w:val="none" w:sz="0" w:space="0" w:color="auto"/>
            <w:right w:val="none" w:sz="0" w:space="0" w:color="auto"/>
          </w:divBdr>
        </w:div>
      </w:divsChild>
    </w:div>
    <w:div w:id="786199566">
      <w:bodyDiv w:val="1"/>
      <w:marLeft w:val="0"/>
      <w:marRight w:val="0"/>
      <w:marTop w:val="0"/>
      <w:marBottom w:val="0"/>
      <w:divBdr>
        <w:top w:val="none" w:sz="0" w:space="0" w:color="auto"/>
        <w:left w:val="none" w:sz="0" w:space="0" w:color="auto"/>
        <w:bottom w:val="none" w:sz="0" w:space="0" w:color="auto"/>
        <w:right w:val="none" w:sz="0" w:space="0" w:color="auto"/>
      </w:divBdr>
    </w:div>
    <w:div w:id="812138760">
      <w:bodyDiv w:val="1"/>
      <w:marLeft w:val="0"/>
      <w:marRight w:val="0"/>
      <w:marTop w:val="0"/>
      <w:marBottom w:val="0"/>
      <w:divBdr>
        <w:top w:val="none" w:sz="0" w:space="0" w:color="auto"/>
        <w:left w:val="none" w:sz="0" w:space="0" w:color="auto"/>
        <w:bottom w:val="none" w:sz="0" w:space="0" w:color="auto"/>
        <w:right w:val="none" w:sz="0" w:space="0" w:color="auto"/>
      </w:divBdr>
    </w:div>
    <w:div w:id="900214174">
      <w:bodyDiv w:val="1"/>
      <w:marLeft w:val="0"/>
      <w:marRight w:val="0"/>
      <w:marTop w:val="0"/>
      <w:marBottom w:val="0"/>
      <w:divBdr>
        <w:top w:val="none" w:sz="0" w:space="0" w:color="auto"/>
        <w:left w:val="none" w:sz="0" w:space="0" w:color="auto"/>
        <w:bottom w:val="none" w:sz="0" w:space="0" w:color="auto"/>
        <w:right w:val="none" w:sz="0" w:space="0" w:color="auto"/>
      </w:divBdr>
    </w:div>
    <w:div w:id="1003774394">
      <w:bodyDiv w:val="1"/>
      <w:marLeft w:val="0"/>
      <w:marRight w:val="0"/>
      <w:marTop w:val="0"/>
      <w:marBottom w:val="0"/>
      <w:divBdr>
        <w:top w:val="none" w:sz="0" w:space="0" w:color="auto"/>
        <w:left w:val="none" w:sz="0" w:space="0" w:color="auto"/>
        <w:bottom w:val="none" w:sz="0" w:space="0" w:color="auto"/>
        <w:right w:val="none" w:sz="0" w:space="0" w:color="auto"/>
      </w:divBdr>
    </w:div>
    <w:div w:id="1029794218">
      <w:bodyDiv w:val="1"/>
      <w:marLeft w:val="0"/>
      <w:marRight w:val="0"/>
      <w:marTop w:val="0"/>
      <w:marBottom w:val="0"/>
      <w:divBdr>
        <w:top w:val="none" w:sz="0" w:space="0" w:color="auto"/>
        <w:left w:val="none" w:sz="0" w:space="0" w:color="auto"/>
        <w:bottom w:val="none" w:sz="0" w:space="0" w:color="auto"/>
        <w:right w:val="none" w:sz="0" w:space="0" w:color="auto"/>
      </w:divBdr>
    </w:div>
    <w:div w:id="1129127893">
      <w:bodyDiv w:val="1"/>
      <w:marLeft w:val="0"/>
      <w:marRight w:val="0"/>
      <w:marTop w:val="0"/>
      <w:marBottom w:val="0"/>
      <w:divBdr>
        <w:top w:val="none" w:sz="0" w:space="0" w:color="auto"/>
        <w:left w:val="none" w:sz="0" w:space="0" w:color="auto"/>
        <w:bottom w:val="none" w:sz="0" w:space="0" w:color="auto"/>
        <w:right w:val="none" w:sz="0" w:space="0" w:color="auto"/>
      </w:divBdr>
      <w:divsChild>
        <w:div w:id="196286190">
          <w:marLeft w:val="0"/>
          <w:marRight w:val="0"/>
          <w:marTop w:val="0"/>
          <w:marBottom w:val="0"/>
          <w:divBdr>
            <w:top w:val="none" w:sz="0" w:space="0" w:color="auto"/>
            <w:left w:val="none" w:sz="0" w:space="0" w:color="auto"/>
            <w:bottom w:val="none" w:sz="0" w:space="0" w:color="auto"/>
            <w:right w:val="none" w:sz="0" w:space="0" w:color="auto"/>
          </w:divBdr>
          <w:divsChild>
            <w:div w:id="1959795828">
              <w:marLeft w:val="0"/>
              <w:marRight w:val="0"/>
              <w:marTop w:val="0"/>
              <w:marBottom w:val="0"/>
              <w:divBdr>
                <w:top w:val="none" w:sz="0" w:space="0" w:color="auto"/>
                <w:left w:val="none" w:sz="0" w:space="0" w:color="auto"/>
                <w:bottom w:val="none" w:sz="0" w:space="0" w:color="auto"/>
                <w:right w:val="none" w:sz="0" w:space="0" w:color="auto"/>
              </w:divBdr>
              <w:divsChild>
                <w:div w:id="19775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78415">
      <w:bodyDiv w:val="1"/>
      <w:marLeft w:val="0"/>
      <w:marRight w:val="0"/>
      <w:marTop w:val="0"/>
      <w:marBottom w:val="0"/>
      <w:divBdr>
        <w:top w:val="none" w:sz="0" w:space="0" w:color="auto"/>
        <w:left w:val="none" w:sz="0" w:space="0" w:color="auto"/>
        <w:bottom w:val="none" w:sz="0" w:space="0" w:color="auto"/>
        <w:right w:val="none" w:sz="0" w:space="0" w:color="auto"/>
      </w:divBdr>
    </w:div>
    <w:div w:id="1395159263">
      <w:bodyDiv w:val="1"/>
      <w:marLeft w:val="0"/>
      <w:marRight w:val="0"/>
      <w:marTop w:val="0"/>
      <w:marBottom w:val="0"/>
      <w:divBdr>
        <w:top w:val="none" w:sz="0" w:space="0" w:color="auto"/>
        <w:left w:val="none" w:sz="0" w:space="0" w:color="auto"/>
        <w:bottom w:val="none" w:sz="0" w:space="0" w:color="auto"/>
        <w:right w:val="none" w:sz="0" w:space="0" w:color="auto"/>
      </w:divBdr>
      <w:divsChild>
        <w:div w:id="400297477">
          <w:marLeft w:val="533"/>
          <w:marRight w:val="0"/>
          <w:marTop w:val="134"/>
          <w:marBottom w:val="0"/>
          <w:divBdr>
            <w:top w:val="none" w:sz="0" w:space="0" w:color="auto"/>
            <w:left w:val="none" w:sz="0" w:space="0" w:color="auto"/>
            <w:bottom w:val="none" w:sz="0" w:space="0" w:color="auto"/>
            <w:right w:val="none" w:sz="0" w:space="0" w:color="auto"/>
          </w:divBdr>
        </w:div>
      </w:divsChild>
    </w:div>
    <w:div w:id="1416441751">
      <w:bodyDiv w:val="1"/>
      <w:marLeft w:val="0"/>
      <w:marRight w:val="0"/>
      <w:marTop w:val="0"/>
      <w:marBottom w:val="0"/>
      <w:divBdr>
        <w:top w:val="none" w:sz="0" w:space="0" w:color="auto"/>
        <w:left w:val="none" w:sz="0" w:space="0" w:color="auto"/>
        <w:bottom w:val="none" w:sz="0" w:space="0" w:color="auto"/>
        <w:right w:val="none" w:sz="0" w:space="0" w:color="auto"/>
      </w:divBdr>
      <w:divsChild>
        <w:div w:id="1882086902">
          <w:marLeft w:val="0"/>
          <w:marRight w:val="0"/>
          <w:marTop w:val="0"/>
          <w:marBottom w:val="0"/>
          <w:divBdr>
            <w:top w:val="none" w:sz="0" w:space="0" w:color="auto"/>
            <w:left w:val="none" w:sz="0" w:space="0" w:color="auto"/>
            <w:bottom w:val="none" w:sz="0" w:space="0" w:color="auto"/>
            <w:right w:val="none" w:sz="0" w:space="0" w:color="auto"/>
          </w:divBdr>
          <w:divsChild>
            <w:div w:id="224220149">
              <w:marLeft w:val="0"/>
              <w:marRight w:val="0"/>
              <w:marTop w:val="0"/>
              <w:marBottom w:val="0"/>
              <w:divBdr>
                <w:top w:val="none" w:sz="0" w:space="0" w:color="auto"/>
                <w:left w:val="none" w:sz="0" w:space="0" w:color="auto"/>
                <w:bottom w:val="none" w:sz="0" w:space="0" w:color="auto"/>
                <w:right w:val="none" w:sz="0" w:space="0" w:color="auto"/>
              </w:divBdr>
              <w:divsChild>
                <w:div w:id="11436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774816">
      <w:bodyDiv w:val="1"/>
      <w:marLeft w:val="0"/>
      <w:marRight w:val="0"/>
      <w:marTop w:val="0"/>
      <w:marBottom w:val="0"/>
      <w:divBdr>
        <w:top w:val="none" w:sz="0" w:space="0" w:color="auto"/>
        <w:left w:val="none" w:sz="0" w:space="0" w:color="auto"/>
        <w:bottom w:val="none" w:sz="0" w:space="0" w:color="auto"/>
        <w:right w:val="none" w:sz="0" w:space="0" w:color="auto"/>
      </w:divBdr>
    </w:div>
    <w:div w:id="1507864717">
      <w:bodyDiv w:val="1"/>
      <w:marLeft w:val="0"/>
      <w:marRight w:val="0"/>
      <w:marTop w:val="0"/>
      <w:marBottom w:val="0"/>
      <w:divBdr>
        <w:top w:val="none" w:sz="0" w:space="0" w:color="auto"/>
        <w:left w:val="none" w:sz="0" w:space="0" w:color="auto"/>
        <w:bottom w:val="none" w:sz="0" w:space="0" w:color="auto"/>
        <w:right w:val="none" w:sz="0" w:space="0" w:color="auto"/>
      </w:divBdr>
    </w:div>
    <w:div w:id="1511022657">
      <w:bodyDiv w:val="1"/>
      <w:marLeft w:val="0"/>
      <w:marRight w:val="0"/>
      <w:marTop w:val="0"/>
      <w:marBottom w:val="0"/>
      <w:divBdr>
        <w:top w:val="none" w:sz="0" w:space="0" w:color="auto"/>
        <w:left w:val="none" w:sz="0" w:space="0" w:color="auto"/>
        <w:bottom w:val="none" w:sz="0" w:space="0" w:color="auto"/>
        <w:right w:val="none" w:sz="0" w:space="0" w:color="auto"/>
      </w:divBdr>
      <w:divsChild>
        <w:div w:id="1433010735">
          <w:marLeft w:val="0"/>
          <w:marRight w:val="0"/>
          <w:marTop w:val="0"/>
          <w:marBottom w:val="0"/>
          <w:divBdr>
            <w:top w:val="none" w:sz="0" w:space="0" w:color="auto"/>
            <w:left w:val="none" w:sz="0" w:space="0" w:color="auto"/>
            <w:bottom w:val="none" w:sz="0" w:space="0" w:color="auto"/>
            <w:right w:val="none" w:sz="0" w:space="0" w:color="auto"/>
          </w:divBdr>
          <w:divsChild>
            <w:div w:id="1869683169">
              <w:marLeft w:val="0"/>
              <w:marRight w:val="0"/>
              <w:marTop w:val="0"/>
              <w:marBottom w:val="0"/>
              <w:divBdr>
                <w:top w:val="none" w:sz="0" w:space="0" w:color="auto"/>
                <w:left w:val="none" w:sz="0" w:space="0" w:color="auto"/>
                <w:bottom w:val="none" w:sz="0" w:space="0" w:color="auto"/>
                <w:right w:val="none" w:sz="0" w:space="0" w:color="auto"/>
              </w:divBdr>
              <w:divsChild>
                <w:div w:id="1598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7462">
      <w:bodyDiv w:val="1"/>
      <w:marLeft w:val="0"/>
      <w:marRight w:val="0"/>
      <w:marTop w:val="0"/>
      <w:marBottom w:val="0"/>
      <w:divBdr>
        <w:top w:val="none" w:sz="0" w:space="0" w:color="auto"/>
        <w:left w:val="none" w:sz="0" w:space="0" w:color="auto"/>
        <w:bottom w:val="none" w:sz="0" w:space="0" w:color="auto"/>
        <w:right w:val="none" w:sz="0" w:space="0" w:color="auto"/>
      </w:divBdr>
      <w:divsChild>
        <w:div w:id="1119034526">
          <w:marLeft w:val="533"/>
          <w:marRight w:val="0"/>
          <w:marTop w:val="134"/>
          <w:marBottom w:val="0"/>
          <w:divBdr>
            <w:top w:val="none" w:sz="0" w:space="0" w:color="auto"/>
            <w:left w:val="none" w:sz="0" w:space="0" w:color="auto"/>
            <w:bottom w:val="none" w:sz="0" w:space="0" w:color="auto"/>
            <w:right w:val="none" w:sz="0" w:space="0" w:color="auto"/>
          </w:divBdr>
        </w:div>
      </w:divsChild>
    </w:div>
    <w:div w:id="1641576660">
      <w:bodyDiv w:val="1"/>
      <w:marLeft w:val="0"/>
      <w:marRight w:val="0"/>
      <w:marTop w:val="0"/>
      <w:marBottom w:val="0"/>
      <w:divBdr>
        <w:top w:val="none" w:sz="0" w:space="0" w:color="auto"/>
        <w:left w:val="none" w:sz="0" w:space="0" w:color="auto"/>
        <w:bottom w:val="none" w:sz="0" w:space="0" w:color="auto"/>
        <w:right w:val="none" w:sz="0" w:space="0" w:color="auto"/>
      </w:divBdr>
      <w:divsChild>
        <w:div w:id="233441223">
          <w:marLeft w:val="547"/>
          <w:marRight w:val="0"/>
          <w:marTop w:val="134"/>
          <w:marBottom w:val="0"/>
          <w:divBdr>
            <w:top w:val="none" w:sz="0" w:space="0" w:color="auto"/>
            <w:left w:val="none" w:sz="0" w:space="0" w:color="auto"/>
            <w:bottom w:val="none" w:sz="0" w:space="0" w:color="auto"/>
            <w:right w:val="none" w:sz="0" w:space="0" w:color="auto"/>
          </w:divBdr>
        </w:div>
      </w:divsChild>
    </w:div>
    <w:div w:id="1693258897">
      <w:bodyDiv w:val="1"/>
      <w:marLeft w:val="0"/>
      <w:marRight w:val="0"/>
      <w:marTop w:val="0"/>
      <w:marBottom w:val="0"/>
      <w:divBdr>
        <w:top w:val="none" w:sz="0" w:space="0" w:color="auto"/>
        <w:left w:val="none" w:sz="0" w:space="0" w:color="auto"/>
        <w:bottom w:val="none" w:sz="0" w:space="0" w:color="auto"/>
        <w:right w:val="none" w:sz="0" w:space="0" w:color="auto"/>
      </w:divBdr>
    </w:div>
    <w:div w:id="1703282065">
      <w:bodyDiv w:val="1"/>
      <w:marLeft w:val="0"/>
      <w:marRight w:val="0"/>
      <w:marTop w:val="0"/>
      <w:marBottom w:val="0"/>
      <w:divBdr>
        <w:top w:val="none" w:sz="0" w:space="0" w:color="auto"/>
        <w:left w:val="none" w:sz="0" w:space="0" w:color="auto"/>
        <w:bottom w:val="none" w:sz="0" w:space="0" w:color="auto"/>
        <w:right w:val="none" w:sz="0" w:space="0" w:color="auto"/>
      </w:divBdr>
      <w:divsChild>
        <w:div w:id="1380744887">
          <w:marLeft w:val="1080"/>
          <w:marRight w:val="0"/>
          <w:marTop w:val="130"/>
          <w:marBottom w:val="0"/>
          <w:divBdr>
            <w:top w:val="none" w:sz="0" w:space="0" w:color="auto"/>
            <w:left w:val="none" w:sz="0" w:space="0" w:color="auto"/>
            <w:bottom w:val="none" w:sz="0" w:space="0" w:color="auto"/>
            <w:right w:val="none" w:sz="0" w:space="0" w:color="auto"/>
          </w:divBdr>
        </w:div>
      </w:divsChild>
    </w:div>
    <w:div w:id="1739404590">
      <w:bodyDiv w:val="1"/>
      <w:marLeft w:val="0"/>
      <w:marRight w:val="0"/>
      <w:marTop w:val="0"/>
      <w:marBottom w:val="0"/>
      <w:divBdr>
        <w:top w:val="none" w:sz="0" w:space="0" w:color="auto"/>
        <w:left w:val="none" w:sz="0" w:space="0" w:color="auto"/>
        <w:bottom w:val="none" w:sz="0" w:space="0" w:color="auto"/>
        <w:right w:val="none" w:sz="0" w:space="0" w:color="auto"/>
      </w:divBdr>
    </w:div>
    <w:div w:id="1834564024">
      <w:bodyDiv w:val="1"/>
      <w:marLeft w:val="0"/>
      <w:marRight w:val="0"/>
      <w:marTop w:val="0"/>
      <w:marBottom w:val="0"/>
      <w:divBdr>
        <w:top w:val="none" w:sz="0" w:space="0" w:color="auto"/>
        <w:left w:val="none" w:sz="0" w:space="0" w:color="auto"/>
        <w:bottom w:val="none" w:sz="0" w:space="0" w:color="auto"/>
        <w:right w:val="none" w:sz="0" w:space="0" w:color="auto"/>
      </w:divBdr>
    </w:div>
    <w:div w:id="1837644297">
      <w:bodyDiv w:val="1"/>
      <w:marLeft w:val="0"/>
      <w:marRight w:val="0"/>
      <w:marTop w:val="0"/>
      <w:marBottom w:val="0"/>
      <w:divBdr>
        <w:top w:val="none" w:sz="0" w:space="0" w:color="auto"/>
        <w:left w:val="none" w:sz="0" w:space="0" w:color="auto"/>
        <w:bottom w:val="none" w:sz="0" w:space="0" w:color="auto"/>
        <w:right w:val="none" w:sz="0" w:space="0" w:color="auto"/>
      </w:divBdr>
      <w:divsChild>
        <w:div w:id="1786654599">
          <w:marLeft w:val="0"/>
          <w:marRight w:val="0"/>
          <w:marTop w:val="0"/>
          <w:marBottom w:val="0"/>
          <w:divBdr>
            <w:top w:val="none" w:sz="0" w:space="0" w:color="auto"/>
            <w:left w:val="none" w:sz="0" w:space="0" w:color="auto"/>
            <w:bottom w:val="none" w:sz="0" w:space="0" w:color="auto"/>
            <w:right w:val="none" w:sz="0" w:space="0" w:color="auto"/>
          </w:divBdr>
          <w:divsChild>
            <w:div w:id="362636027">
              <w:marLeft w:val="0"/>
              <w:marRight w:val="0"/>
              <w:marTop w:val="0"/>
              <w:marBottom w:val="0"/>
              <w:divBdr>
                <w:top w:val="none" w:sz="0" w:space="0" w:color="auto"/>
                <w:left w:val="none" w:sz="0" w:space="0" w:color="auto"/>
                <w:bottom w:val="none" w:sz="0" w:space="0" w:color="auto"/>
                <w:right w:val="none" w:sz="0" w:space="0" w:color="auto"/>
              </w:divBdr>
              <w:divsChild>
                <w:div w:id="6521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01805">
      <w:bodyDiv w:val="1"/>
      <w:marLeft w:val="0"/>
      <w:marRight w:val="0"/>
      <w:marTop w:val="0"/>
      <w:marBottom w:val="0"/>
      <w:divBdr>
        <w:top w:val="none" w:sz="0" w:space="0" w:color="auto"/>
        <w:left w:val="none" w:sz="0" w:space="0" w:color="auto"/>
        <w:bottom w:val="none" w:sz="0" w:space="0" w:color="auto"/>
        <w:right w:val="none" w:sz="0" w:space="0" w:color="auto"/>
      </w:divBdr>
      <w:divsChild>
        <w:div w:id="519248429">
          <w:marLeft w:val="547"/>
          <w:marRight w:val="0"/>
          <w:marTop w:val="134"/>
          <w:marBottom w:val="0"/>
          <w:divBdr>
            <w:top w:val="none" w:sz="0" w:space="0" w:color="auto"/>
            <w:left w:val="none" w:sz="0" w:space="0" w:color="auto"/>
            <w:bottom w:val="none" w:sz="0" w:space="0" w:color="auto"/>
            <w:right w:val="none" w:sz="0" w:space="0" w:color="auto"/>
          </w:divBdr>
        </w:div>
        <w:div w:id="342174796">
          <w:marLeft w:val="547"/>
          <w:marRight w:val="0"/>
          <w:marTop w:val="134"/>
          <w:marBottom w:val="0"/>
          <w:divBdr>
            <w:top w:val="none" w:sz="0" w:space="0" w:color="auto"/>
            <w:left w:val="none" w:sz="0" w:space="0" w:color="auto"/>
            <w:bottom w:val="none" w:sz="0" w:space="0" w:color="auto"/>
            <w:right w:val="none" w:sz="0" w:space="0" w:color="auto"/>
          </w:divBdr>
        </w:div>
        <w:div w:id="662584686">
          <w:marLeft w:val="634"/>
          <w:marRight w:val="0"/>
          <w:marTop w:val="125"/>
          <w:marBottom w:val="0"/>
          <w:divBdr>
            <w:top w:val="none" w:sz="0" w:space="0" w:color="auto"/>
            <w:left w:val="none" w:sz="0" w:space="0" w:color="auto"/>
            <w:bottom w:val="none" w:sz="0" w:space="0" w:color="auto"/>
            <w:right w:val="none" w:sz="0" w:space="0" w:color="auto"/>
          </w:divBdr>
        </w:div>
        <w:div w:id="1752657132">
          <w:marLeft w:val="634"/>
          <w:marRight w:val="0"/>
          <w:marTop w:val="125"/>
          <w:marBottom w:val="0"/>
          <w:divBdr>
            <w:top w:val="none" w:sz="0" w:space="0" w:color="auto"/>
            <w:left w:val="none" w:sz="0" w:space="0" w:color="auto"/>
            <w:bottom w:val="none" w:sz="0" w:space="0" w:color="auto"/>
            <w:right w:val="none" w:sz="0" w:space="0" w:color="auto"/>
          </w:divBdr>
        </w:div>
        <w:div w:id="1689797563">
          <w:marLeft w:val="634"/>
          <w:marRight w:val="0"/>
          <w:marTop w:val="125"/>
          <w:marBottom w:val="0"/>
          <w:divBdr>
            <w:top w:val="none" w:sz="0" w:space="0" w:color="auto"/>
            <w:left w:val="none" w:sz="0" w:space="0" w:color="auto"/>
            <w:bottom w:val="none" w:sz="0" w:space="0" w:color="auto"/>
            <w:right w:val="none" w:sz="0" w:space="0" w:color="auto"/>
          </w:divBdr>
        </w:div>
        <w:div w:id="1877304292">
          <w:marLeft w:val="634"/>
          <w:marRight w:val="0"/>
          <w:marTop w:val="125"/>
          <w:marBottom w:val="0"/>
          <w:divBdr>
            <w:top w:val="none" w:sz="0" w:space="0" w:color="auto"/>
            <w:left w:val="none" w:sz="0" w:space="0" w:color="auto"/>
            <w:bottom w:val="none" w:sz="0" w:space="0" w:color="auto"/>
            <w:right w:val="none" w:sz="0" w:space="0" w:color="auto"/>
          </w:divBdr>
        </w:div>
        <w:div w:id="513308101">
          <w:marLeft w:val="634"/>
          <w:marRight w:val="0"/>
          <w:marTop w:val="125"/>
          <w:marBottom w:val="0"/>
          <w:divBdr>
            <w:top w:val="none" w:sz="0" w:space="0" w:color="auto"/>
            <w:left w:val="none" w:sz="0" w:space="0" w:color="auto"/>
            <w:bottom w:val="none" w:sz="0" w:space="0" w:color="auto"/>
            <w:right w:val="none" w:sz="0" w:space="0" w:color="auto"/>
          </w:divBdr>
        </w:div>
        <w:div w:id="52122650">
          <w:marLeft w:val="634"/>
          <w:marRight w:val="0"/>
          <w:marTop w:val="125"/>
          <w:marBottom w:val="0"/>
          <w:divBdr>
            <w:top w:val="none" w:sz="0" w:space="0" w:color="auto"/>
            <w:left w:val="none" w:sz="0" w:space="0" w:color="auto"/>
            <w:bottom w:val="none" w:sz="0" w:space="0" w:color="auto"/>
            <w:right w:val="none" w:sz="0" w:space="0" w:color="auto"/>
          </w:divBdr>
        </w:div>
        <w:div w:id="2112702308">
          <w:marLeft w:val="634"/>
          <w:marRight w:val="0"/>
          <w:marTop w:val="125"/>
          <w:marBottom w:val="0"/>
          <w:divBdr>
            <w:top w:val="none" w:sz="0" w:space="0" w:color="auto"/>
            <w:left w:val="none" w:sz="0" w:space="0" w:color="auto"/>
            <w:bottom w:val="none" w:sz="0" w:space="0" w:color="auto"/>
            <w:right w:val="none" w:sz="0" w:space="0" w:color="auto"/>
          </w:divBdr>
        </w:div>
      </w:divsChild>
    </w:div>
    <w:div w:id="1952855231">
      <w:bodyDiv w:val="1"/>
      <w:marLeft w:val="0"/>
      <w:marRight w:val="0"/>
      <w:marTop w:val="0"/>
      <w:marBottom w:val="0"/>
      <w:divBdr>
        <w:top w:val="none" w:sz="0" w:space="0" w:color="auto"/>
        <w:left w:val="none" w:sz="0" w:space="0" w:color="auto"/>
        <w:bottom w:val="none" w:sz="0" w:space="0" w:color="auto"/>
        <w:right w:val="none" w:sz="0" w:space="0" w:color="auto"/>
      </w:divBdr>
      <w:divsChild>
        <w:div w:id="1770004952">
          <w:marLeft w:val="0"/>
          <w:marRight w:val="0"/>
          <w:marTop w:val="0"/>
          <w:marBottom w:val="0"/>
          <w:divBdr>
            <w:top w:val="none" w:sz="0" w:space="0" w:color="auto"/>
            <w:left w:val="none" w:sz="0" w:space="0" w:color="auto"/>
            <w:bottom w:val="none" w:sz="0" w:space="0" w:color="auto"/>
            <w:right w:val="none" w:sz="0" w:space="0" w:color="auto"/>
          </w:divBdr>
          <w:divsChild>
            <w:div w:id="685209724">
              <w:marLeft w:val="0"/>
              <w:marRight w:val="0"/>
              <w:marTop w:val="0"/>
              <w:marBottom w:val="0"/>
              <w:divBdr>
                <w:top w:val="none" w:sz="0" w:space="0" w:color="auto"/>
                <w:left w:val="none" w:sz="0" w:space="0" w:color="auto"/>
                <w:bottom w:val="none" w:sz="0" w:space="0" w:color="auto"/>
                <w:right w:val="none" w:sz="0" w:space="0" w:color="auto"/>
              </w:divBdr>
              <w:divsChild>
                <w:div w:id="14603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7118">
      <w:bodyDiv w:val="1"/>
      <w:marLeft w:val="0"/>
      <w:marRight w:val="0"/>
      <w:marTop w:val="0"/>
      <w:marBottom w:val="0"/>
      <w:divBdr>
        <w:top w:val="none" w:sz="0" w:space="0" w:color="auto"/>
        <w:left w:val="none" w:sz="0" w:space="0" w:color="auto"/>
        <w:bottom w:val="none" w:sz="0" w:space="0" w:color="auto"/>
        <w:right w:val="none" w:sz="0" w:space="0" w:color="auto"/>
      </w:divBdr>
      <w:divsChild>
        <w:div w:id="682510954">
          <w:marLeft w:val="0"/>
          <w:marRight w:val="0"/>
          <w:marTop w:val="0"/>
          <w:marBottom w:val="0"/>
          <w:divBdr>
            <w:top w:val="none" w:sz="0" w:space="0" w:color="auto"/>
            <w:left w:val="none" w:sz="0" w:space="0" w:color="auto"/>
            <w:bottom w:val="none" w:sz="0" w:space="0" w:color="auto"/>
            <w:right w:val="none" w:sz="0" w:space="0" w:color="auto"/>
          </w:divBdr>
          <w:divsChild>
            <w:div w:id="1367094894">
              <w:marLeft w:val="0"/>
              <w:marRight w:val="0"/>
              <w:marTop w:val="0"/>
              <w:marBottom w:val="0"/>
              <w:divBdr>
                <w:top w:val="none" w:sz="0" w:space="0" w:color="auto"/>
                <w:left w:val="none" w:sz="0" w:space="0" w:color="auto"/>
                <w:bottom w:val="none" w:sz="0" w:space="0" w:color="auto"/>
                <w:right w:val="none" w:sz="0" w:space="0" w:color="auto"/>
              </w:divBdr>
              <w:divsChild>
                <w:div w:id="3086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9106">
      <w:bodyDiv w:val="1"/>
      <w:marLeft w:val="0"/>
      <w:marRight w:val="0"/>
      <w:marTop w:val="0"/>
      <w:marBottom w:val="0"/>
      <w:divBdr>
        <w:top w:val="none" w:sz="0" w:space="0" w:color="auto"/>
        <w:left w:val="none" w:sz="0" w:space="0" w:color="auto"/>
        <w:bottom w:val="none" w:sz="0" w:space="0" w:color="auto"/>
        <w:right w:val="none" w:sz="0" w:space="0" w:color="auto"/>
      </w:divBdr>
      <w:divsChild>
        <w:div w:id="1015614818">
          <w:marLeft w:val="0"/>
          <w:marRight w:val="0"/>
          <w:marTop w:val="0"/>
          <w:marBottom w:val="0"/>
          <w:divBdr>
            <w:top w:val="none" w:sz="0" w:space="0" w:color="auto"/>
            <w:left w:val="none" w:sz="0" w:space="0" w:color="auto"/>
            <w:bottom w:val="none" w:sz="0" w:space="0" w:color="auto"/>
            <w:right w:val="none" w:sz="0" w:space="0" w:color="auto"/>
          </w:divBdr>
          <w:divsChild>
            <w:div w:id="1697805532">
              <w:marLeft w:val="0"/>
              <w:marRight w:val="0"/>
              <w:marTop w:val="0"/>
              <w:marBottom w:val="0"/>
              <w:divBdr>
                <w:top w:val="none" w:sz="0" w:space="0" w:color="auto"/>
                <w:left w:val="none" w:sz="0" w:space="0" w:color="auto"/>
                <w:bottom w:val="none" w:sz="0" w:space="0" w:color="auto"/>
                <w:right w:val="none" w:sz="0" w:space="0" w:color="auto"/>
              </w:divBdr>
              <w:divsChild>
                <w:div w:id="14373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79775">
      <w:bodyDiv w:val="1"/>
      <w:marLeft w:val="0"/>
      <w:marRight w:val="0"/>
      <w:marTop w:val="0"/>
      <w:marBottom w:val="0"/>
      <w:divBdr>
        <w:top w:val="none" w:sz="0" w:space="0" w:color="auto"/>
        <w:left w:val="none" w:sz="0" w:space="0" w:color="auto"/>
        <w:bottom w:val="none" w:sz="0" w:space="0" w:color="auto"/>
        <w:right w:val="none" w:sz="0" w:space="0" w:color="auto"/>
      </w:divBdr>
    </w:div>
    <w:div w:id="2088188358">
      <w:bodyDiv w:val="1"/>
      <w:marLeft w:val="0"/>
      <w:marRight w:val="0"/>
      <w:marTop w:val="0"/>
      <w:marBottom w:val="0"/>
      <w:divBdr>
        <w:top w:val="none" w:sz="0" w:space="0" w:color="auto"/>
        <w:left w:val="none" w:sz="0" w:space="0" w:color="auto"/>
        <w:bottom w:val="none" w:sz="0" w:space="0" w:color="auto"/>
        <w:right w:val="none" w:sz="0" w:space="0" w:color="auto"/>
      </w:divBdr>
      <w:divsChild>
        <w:div w:id="1446461164">
          <w:marLeft w:val="0"/>
          <w:marRight w:val="0"/>
          <w:marTop w:val="0"/>
          <w:marBottom w:val="0"/>
          <w:divBdr>
            <w:top w:val="none" w:sz="0" w:space="0" w:color="auto"/>
            <w:left w:val="none" w:sz="0" w:space="0" w:color="auto"/>
            <w:bottom w:val="none" w:sz="0" w:space="0" w:color="auto"/>
            <w:right w:val="none" w:sz="0" w:space="0" w:color="auto"/>
          </w:divBdr>
          <w:divsChild>
            <w:div w:id="573051974">
              <w:marLeft w:val="0"/>
              <w:marRight w:val="0"/>
              <w:marTop w:val="0"/>
              <w:marBottom w:val="0"/>
              <w:divBdr>
                <w:top w:val="none" w:sz="0" w:space="0" w:color="auto"/>
                <w:left w:val="none" w:sz="0" w:space="0" w:color="auto"/>
                <w:bottom w:val="none" w:sz="0" w:space="0" w:color="auto"/>
                <w:right w:val="none" w:sz="0" w:space="0" w:color="auto"/>
              </w:divBdr>
              <w:divsChild>
                <w:div w:id="30227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ent.ca.gov/cns/best%20practices_as.pdf" TargetMode="External"/><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png"/><Relationship Id="rId23" Type="http://schemas.openxmlformats.org/officeDocument/2006/relationships/image" Target="media/image5.png"/><Relationship Id="rId24" Type="http://schemas.openxmlformats.org/officeDocument/2006/relationships/image" Target="media/image6.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footer" Target="footer3.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www.asdk12.org/schools/kcc/pages/Courses/OJT.html" TargetMode="External"/><Relationship Id="rId11" Type="http://schemas.openxmlformats.org/officeDocument/2006/relationships/hyperlink" Target="http://www.nwarctic.org/atc" TargetMode="External"/><Relationship Id="rId12" Type="http://schemas.openxmlformats.org/officeDocument/2006/relationships/hyperlink" Target="http://www.aecak.org" TargetMode="External"/><Relationship Id="rId13" Type="http://schemas.openxmlformats.org/officeDocument/2006/relationships/hyperlink" Target="http://www.avtec.edu" TargetMode="External"/><Relationship Id="rId14" Type="http://schemas.openxmlformats.org/officeDocument/2006/relationships/hyperlink" Target="http://postsec.galenaalaska.org" TargetMode="External"/><Relationship Id="rId15" Type="http://schemas.openxmlformats.org/officeDocument/2006/relationships/hyperlink" Target="http://www.glendassalon.com" TargetMode="External"/><Relationship Id="rId16" Type="http://schemas.openxmlformats.org/officeDocument/2006/relationships/hyperlink" Target="http://www.alaskabeautyschool.com/" TargetMode="External"/><Relationship Id="rId17" Type="http://schemas.openxmlformats.org/officeDocument/2006/relationships/hyperlink" Target="http://www.nitalaska.com" TargetMode="External"/><Relationship Id="rId18" Type="http://schemas.openxmlformats.org/officeDocument/2006/relationships/hyperlink" Target="http://www.TrendSettersAK.com" TargetMode="External"/><Relationship Id="rId19" Type="http://schemas.openxmlformats.org/officeDocument/2006/relationships/image" Target="media/image1.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6AED8-9984-B34F-8970-5C7B64D61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4639</Words>
  <Characters>26447</Characters>
  <Application>Microsoft Macintosh Word</Application>
  <DocSecurity>0</DocSecurity>
  <Lines>220</Lines>
  <Paragraphs>62</Paragraphs>
  <ScaleCrop>false</ScaleCrop>
  <Company>University of Alaska Anchorage</Company>
  <LinksUpToDate>false</LinksUpToDate>
  <CharactersWithSpaces>31024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RealName: chdadmin </dc:creator>
  <cp:keywords/>
  <dc:description/>
  <cp:lastModifiedBy>RealName: chdadmin </cp:lastModifiedBy>
  <cp:revision>60</cp:revision>
  <cp:lastPrinted>2015-11-10T19:31:00Z</cp:lastPrinted>
  <dcterms:created xsi:type="dcterms:W3CDTF">2015-11-17T23:36:00Z</dcterms:created>
  <dcterms:modified xsi:type="dcterms:W3CDTF">2015-12-21T20:49:00Z</dcterms:modified>
</cp:coreProperties>
</file>